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8454"/>
        <w:docPartObj>
          <w:docPartGallery w:val="Cover Pages"/>
          <w:docPartUnique/>
        </w:docPartObj>
      </w:sdtPr>
      <w:sdtEndPr/>
      <w:sdtContent>
        <w:p w14:paraId="6DF22EAF" w14:textId="46476FAE" w:rsidR="005B477A" w:rsidRDefault="005B477A" w:rsidP="007200B9">
          <w:pPr>
            <w:rPr>
              <w:color w:val="7E0000"/>
            </w:rPr>
          </w:pPr>
        </w:p>
        <w:p w14:paraId="0713C202" w14:textId="64CF6C60" w:rsidR="00D03DF2" w:rsidRPr="005B477A" w:rsidRDefault="006122B5" w:rsidP="005B477A">
          <w:pPr>
            <w:spacing w:after="0" w:line="240" w:lineRule="auto"/>
            <w:jc w:val="center"/>
            <w:rPr>
              <w:b/>
              <w:color w:val="7E0000"/>
              <w:sz w:val="36"/>
              <w:lang w:val="fr-BE"/>
            </w:rPr>
          </w:pPr>
          <w:proofErr w:type="spellStart"/>
          <w:r>
            <w:rPr>
              <w:b/>
              <w:color w:val="7E0000"/>
              <w:sz w:val="36"/>
              <w:lang w:val="fr-BE"/>
            </w:rPr>
            <w:t>Executive</w:t>
          </w:r>
          <w:proofErr w:type="spellEnd"/>
          <w:r>
            <w:rPr>
              <w:b/>
              <w:color w:val="7E0000"/>
              <w:sz w:val="36"/>
              <w:lang w:val="fr-BE"/>
            </w:rPr>
            <w:t xml:space="preserve"> </w:t>
          </w:r>
          <w:proofErr w:type="spellStart"/>
          <w:r>
            <w:rPr>
              <w:b/>
              <w:color w:val="7E0000"/>
              <w:sz w:val="36"/>
              <w:lang w:val="fr-BE"/>
            </w:rPr>
            <w:t>summary</w:t>
          </w:r>
          <w:proofErr w:type="spellEnd"/>
        </w:p>
        <w:p w14:paraId="53F18E90" w14:textId="77777777" w:rsidR="005B477A" w:rsidRPr="005B477A" w:rsidRDefault="005B477A" w:rsidP="005B477A">
          <w:pPr>
            <w:spacing w:after="0"/>
            <w:jc w:val="center"/>
            <w:rPr>
              <w:rFonts w:ascii="Leelawadee" w:eastAsia="Dotum" w:hAnsi="Leelawadee" w:cs="Leelawadee"/>
              <w:b/>
              <w:color w:val="31849B" w:themeColor="accent5" w:themeShade="BF"/>
              <w:szCs w:val="48"/>
              <w:lang w:val="fr-BE"/>
            </w:rPr>
          </w:pPr>
        </w:p>
        <w:p w14:paraId="6281CBDD" w14:textId="66EE02E2" w:rsidR="005B477A" w:rsidRDefault="005B477A" w:rsidP="005B477A">
          <w:pPr>
            <w:spacing w:after="0"/>
            <w:jc w:val="left"/>
            <w:rPr>
              <w:rFonts w:ascii="Leelawadee" w:eastAsia="Dotum" w:hAnsi="Leelawadee" w:cs="Leelawadee"/>
              <w:b/>
              <w:color w:val="31849B" w:themeColor="accent5" w:themeShade="BF"/>
              <w:sz w:val="48"/>
              <w:szCs w:val="48"/>
              <w:lang w:val="fr-BE"/>
            </w:rPr>
          </w:pPr>
          <w:r w:rsidRPr="00684BEF">
            <w:rPr>
              <w:rFonts w:ascii="Leelawadee" w:eastAsia="Dotum" w:hAnsi="Leelawadee" w:cs="Leelawadee"/>
              <w:b/>
              <w:color w:val="31849B" w:themeColor="accent5" w:themeShade="BF"/>
              <w:sz w:val="48"/>
              <w:szCs w:val="48"/>
              <w:lang w:val="fr-BE"/>
            </w:rPr>
            <w:t>Plus d’actifs pour une économie</w:t>
          </w:r>
        </w:p>
        <w:p w14:paraId="2876CE81" w14:textId="246E35E2" w:rsidR="005B477A" w:rsidRPr="00AB303A" w:rsidRDefault="005B477A" w:rsidP="005B477A">
          <w:pPr>
            <w:spacing w:after="0"/>
            <w:jc w:val="left"/>
            <w:rPr>
              <w:rFonts w:ascii="Leelawadee" w:eastAsia="Dotum" w:hAnsi="Leelawadee" w:cs="Leelawadee"/>
              <w:b/>
              <w:color w:val="31849B" w:themeColor="accent5" w:themeShade="BF"/>
              <w:sz w:val="48"/>
              <w:szCs w:val="48"/>
              <w:lang w:val="fr-BE"/>
            </w:rPr>
          </w:pPr>
          <w:proofErr w:type="gramStart"/>
          <w:r w:rsidRPr="00684BEF">
            <w:rPr>
              <w:rFonts w:ascii="Leelawadee" w:eastAsia="Dotum" w:hAnsi="Leelawadee" w:cs="Leelawadee"/>
              <w:b/>
              <w:color w:val="31849B" w:themeColor="accent5" w:themeShade="BF"/>
              <w:sz w:val="48"/>
              <w:szCs w:val="48"/>
              <w:lang w:val="fr-BE"/>
            </w:rPr>
            <w:t>prospère</w:t>
          </w:r>
          <w:proofErr w:type="gramEnd"/>
          <w:r>
            <w:rPr>
              <w:rFonts w:ascii="Leelawadee" w:eastAsia="Dotum" w:hAnsi="Leelawadee" w:cs="Leelawadee"/>
              <w:b/>
              <w:color w:val="31849B" w:themeColor="accent5" w:themeShade="BF"/>
              <w:sz w:val="48"/>
              <w:szCs w:val="48"/>
              <w:lang w:val="fr-BE"/>
            </w:rPr>
            <w:t xml:space="preserve"> </w:t>
          </w:r>
          <w:r w:rsidRPr="00684BEF">
            <w:rPr>
              <w:rFonts w:ascii="Leelawadee" w:eastAsia="Dotum" w:hAnsi="Leelawadee" w:cs="Leelawadee"/>
              <w:b/>
              <w:color w:val="31849B" w:themeColor="accent5" w:themeShade="BF"/>
              <w:sz w:val="48"/>
              <w:szCs w:val="48"/>
              <w:lang w:val="fr-BE"/>
            </w:rPr>
            <w:t xml:space="preserve">et </w:t>
          </w:r>
          <w:r w:rsidR="004B6C8F">
            <w:rPr>
              <w:rFonts w:ascii="Leelawadee" w:eastAsia="Dotum" w:hAnsi="Leelawadee" w:cs="Leelawadee"/>
              <w:b/>
              <w:color w:val="31849B" w:themeColor="accent5" w:themeShade="BF"/>
              <w:sz w:val="48"/>
              <w:szCs w:val="48"/>
              <w:lang w:val="fr-BE"/>
            </w:rPr>
            <w:t>inclusive</w:t>
          </w:r>
          <w:r w:rsidR="008D1D8E" w:rsidRPr="00D00016">
            <w:rPr>
              <w:rStyle w:val="FootnoteReference"/>
              <w:rFonts w:ascii="Leelawadee" w:eastAsia="Dotum" w:hAnsi="Leelawadee" w:cs="Leelawadee"/>
              <w:b/>
              <w:color w:val="31849B" w:themeColor="accent5" w:themeShade="BF"/>
              <w:sz w:val="32"/>
              <w:szCs w:val="48"/>
              <w:vertAlign w:val="superscript"/>
              <w:lang w:val="fr-BE"/>
            </w:rPr>
            <w:footnoteReference w:id="1"/>
          </w:r>
          <w:bookmarkStart w:id="0" w:name="_GoBack"/>
          <w:bookmarkEnd w:id="0"/>
        </w:p>
        <w:p w14:paraId="1C067F4D" w14:textId="77777777" w:rsidR="001E70F9" w:rsidRDefault="006122B5" w:rsidP="001E70F9">
          <w:pPr>
            <w:spacing w:after="0" w:line="240" w:lineRule="auto"/>
            <w:jc w:val="left"/>
          </w:pPr>
        </w:p>
      </w:sdtContent>
    </w:sdt>
    <w:p w14:paraId="07003670" w14:textId="3DF0E4A2" w:rsidR="00356284" w:rsidRDefault="003103AB" w:rsidP="003103AB">
      <w:pPr>
        <w:rPr>
          <w:rStyle w:val="Aucun"/>
          <w:rFonts w:asciiTheme="minorHAnsi" w:hAnsiTheme="minorHAnsi" w:cstheme="minorHAnsi"/>
          <w:szCs w:val="22"/>
          <w:shd w:val="clear" w:color="auto" w:fill="FEFFFE"/>
        </w:rPr>
      </w:pPr>
      <w:r w:rsidRPr="00773FA7">
        <w:rPr>
          <w:lang w:val="fr-BE"/>
        </w:rPr>
        <w:t xml:space="preserve">La </w:t>
      </w:r>
      <w:r w:rsidRPr="00773FA7">
        <w:rPr>
          <w:rStyle w:val="Aucun"/>
          <w:rFonts w:asciiTheme="minorHAnsi" w:hAnsiTheme="minorHAnsi" w:cstheme="minorHAnsi"/>
          <w:szCs w:val="22"/>
          <w:shd w:val="clear" w:color="auto" w:fill="FEFFFE"/>
        </w:rPr>
        <w:t>Belgique est une économie développée dont la création de richesse repose sur un nombre relativement réduit de personnes tr</w:t>
      </w:r>
      <w:r w:rsidRPr="00773FA7">
        <w:rPr>
          <w:rStyle w:val="Aucun"/>
          <w:rFonts w:asciiTheme="minorHAnsi" w:hAnsiTheme="minorHAnsi" w:cstheme="minorHAnsi"/>
          <w:szCs w:val="22"/>
          <w:shd w:val="clear" w:color="auto" w:fill="FEFFFE"/>
          <w:lang w:val="it-IT"/>
        </w:rPr>
        <w:t>è</w:t>
      </w:r>
      <w:r w:rsidRPr="00773FA7">
        <w:rPr>
          <w:rStyle w:val="Aucun"/>
          <w:rFonts w:asciiTheme="minorHAnsi" w:hAnsiTheme="minorHAnsi" w:cstheme="minorHAnsi"/>
          <w:szCs w:val="22"/>
          <w:shd w:val="clear" w:color="auto" w:fill="FEFFFE"/>
        </w:rPr>
        <w:t>s productives, mais les gains de productivité stagnent alors que le rapport entre inactifs et actifs ne cesse de croître.</w:t>
      </w:r>
      <w:r w:rsidR="00356284">
        <w:rPr>
          <w:rStyle w:val="Aucun"/>
          <w:rFonts w:asciiTheme="minorHAnsi" w:hAnsiTheme="minorHAnsi" w:cstheme="minorHAnsi"/>
          <w:szCs w:val="22"/>
          <w:shd w:val="clear" w:color="auto" w:fill="FEFFFE"/>
        </w:rPr>
        <w:t xml:space="preserve"> </w:t>
      </w:r>
      <w:r w:rsidR="005B477A" w:rsidRPr="005B477A">
        <w:rPr>
          <w:rStyle w:val="Aucun"/>
          <w:rFonts w:asciiTheme="minorHAnsi" w:hAnsiTheme="minorHAnsi" w:cstheme="minorHAnsi"/>
          <w:szCs w:val="22"/>
          <w:shd w:val="clear" w:color="auto" w:fill="FEFFFE"/>
        </w:rPr>
        <w:t xml:space="preserve">Avec le vieillissement de la population et les </w:t>
      </w:r>
      <w:r w:rsidR="00356284">
        <w:rPr>
          <w:rStyle w:val="Aucun"/>
          <w:rFonts w:asciiTheme="minorHAnsi" w:hAnsiTheme="minorHAnsi" w:cstheme="minorHAnsi"/>
          <w:szCs w:val="22"/>
          <w:shd w:val="clear" w:color="auto" w:fill="FEFFFE"/>
        </w:rPr>
        <w:t>transformations à l’œuvre</w:t>
      </w:r>
      <w:r w:rsidR="005B477A" w:rsidRPr="005B477A">
        <w:rPr>
          <w:rStyle w:val="Aucun"/>
          <w:rFonts w:asciiTheme="minorHAnsi" w:hAnsiTheme="minorHAnsi" w:cstheme="minorHAnsi"/>
          <w:szCs w:val="22"/>
          <w:shd w:val="clear" w:color="auto" w:fill="FEFFFE"/>
        </w:rPr>
        <w:t xml:space="preserve"> sur le marché du travail, le Conseil </w:t>
      </w:r>
      <w:r w:rsidR="00356284">
        <w:rPr>
          <w:rStyle w:val="Aucun"/>
          <w:rFonts w:asciiTheme="minorHAnsi" w:hAnsiTheme="minorHAnsi" w:cstheme="minorHAnsi"/>
          <w:szCs w:val="22"/>
          <w:shd w:val="clear" w:color="auto" w:fill="FEFFFE"/>
        </w:rPr>
        <w:t xml:space="preserve">pointe la nécessité de relever le </w:t>
      </w:r>
      <w:r w:rsidR="005B477A" w:rsidRPr="005B477A">
        <w:rPr>
          <w:rStyle w:val="Aucun"/>
          <w:rFonts w:asciiTheme="minorHAnsi" w:hAnsiTheme="minorHAnsi" w:cstheme="minorHAnsi"/>
          <w:szCs w:val="22"/>
          <w:shd w:val="clear" w:color="auto" w:fill="FEFFFE"/>
        </w:rPr>
        <w:t>taux d’activité de la population en âge de travailler</w:t>
      </w:r>
      <w:r w:rsidR="001F1AEE">
        <w:rPr>
          <w:rStyle w:val="Aucun"/>
          <w:rFonts w:asciiTheme="minorHAnsi" w:hAnsiTheme="minorHAnsi" w:cstheme="minorHAnsi"/>
          <w:szCs w:val="22"/>
          <w:shd w:val="clear" w:color="auto" w:fill="FEFFFE"/>
        </w:rPr>
        <w:t>, c’est-à-dire la fraction de ce groupe qui occupe un emploi ou qui est disponible et en recherche activement un</w:t>
      </w:r>
      <w:r w:rsidR="005B477A" w:rsidRPr="005B477A">
        <w:rPr>
          <w:rStyle w:val="Aucun"/>
          <w:rFonts w:asciiTheme="minorHAnsi" w:hAnsiTheme="minorHAnsi" w:cstheme="minorHAnsi"/>
          <w:szCs w:val="22"/>
          <w:shd w:val="clear" w:color="auto" w:fill="FEFFFE"/>
        </w:rPr>
        <w:t xml:space="preserve">. </w:t>
      </w:r>
    </w:p>
    <w:p w14:paraId="0B5E620B" w14:textId="73E28E08" w:rsidR="005B477A" w:rsidRDefault="005B477A" w:rsidP="003103AB">
      <w:pPr>
        <w:rPr>
          <w:rStyle w:val="Aucun"/>
          <w:rFonts w:asciiTheme="minorHAnsi" w:hAnsiTheme="minorHAnsi" w:cstheme="minorHAnsi"/>
          <w:szCs w:val="22"/>
          <w:shd w:val="clear" w:color="auto" w:fill="FEFFFE"/>
        </w:rPr>
      </w:pPr>
      <w:r w:rsidRPr="005B477A">
        <w:rPr>
          <w:rStyle w:val="Aucun"/>
          <w:rFonts w:asciiTheme="minorHAnsi" w:hAnsiTheme="minorHAnsi" w:cstheme="minorHAnsi"/>
          <w:szCs w:val="22"/>
          <w:shd w:val="clear" w:color="auto" w:fill="FEFFFE"/>
        </w:rPr>
        <w:t xml:space="preserve">Avoir une proportion d’actifs plus élevée </w:t>
      </w:r>
      <w:r w:rsidR="001F1AEE">
        <w:rPr>
          <w:rStyle w:val="Aucun"/>
          <w:rFonts w:asciiTheme="minorHAnsi" w:hAnsiTheme="minorHAnsi" w:cstheme="minorHAnsi"/>
          <w:szCs w:val="22"/>
          <w:shd w:val="clear" w:color="auto" w:fill="FEFFFE"/>
        </w:rPr>
        <w:t xml:space="preserve">est indispensable pour </w:t>
      </w:r>
      <w:r w:rsidRPr="005B477A">
        <w:rPr>
          <w:rStyle w:val="Aucun"/>
          <w:rFonts w:asciiTheme="minorHAnsi" w:hAnsiTheme="minorHAnsi" w:cstheme="minorHAnsi"/>
          <w:szCs w:val="22"/>
          <w:shd w:val="clear" w:color="auto" w:fill="FEFFFE"/>
        </w:rPr>
        <w:t xml:space="preserve">accroître </w:t>
      </w:r>
      <w:r w:rsidR="00356284">
        <w:rPr>
          <w:rStyle w:val="Aucun"/>
          <w:rFonts w:asciiTheme="minorHAnsi" w:hAnsiTheme="minorHAnsi" w:cstheme="minorHAnsi"/>
          <w:szCs w:val="22"/>
          <w:shd w:val="clear" w:color="auto" w:fill="FEFFFE"/>
        </w:rPr>
        <w:t>le</w:t>
      </w:r>
      <w:r w:rsidRPr="005B477A">
        <w:rPr>
          <w:rStyle w:val="Aucun"/>
          <w:rFonts w:asciiTheme="minorHAnsi" w:hAnsiTheme="minorHAnsi" w:cstheme="minorHAnsi"/>
          <w:szCs w:val="22"/>
          <w:shd w:val="clear" w:color="auto" w:fill="FEFFFE"/>
        </w:rPr>
        <w:t xml:space="preserve"> potentiel de croissance</w:t>
      </w:r>
      <w:r w:rsidR="00356284">
        <w:rPr>
          <w:rStyle w:val="Aucun"/>
          <w:rFonts w:asciiTheme="minorHAnsi" w:hAnsiTheme="minorHAnsi" w:cstheme="minorHAnsi"/>
          <w:szCs w:val="22"/>
          <w:shd w:val="clear" w:color="auto" w:fill="FEFFFE"/>
        </w:rPr>
        <w:t xml:space="preserve"> de l’économie</w:t>
      </w:r>
      <w:r w:rsidRPr="005B477A">
        <w:rPr>
          <w:rStyle w:val="Aucun"/>
          <w:rFonts w:asciiTheme="minorHAnsi" w:hAnsiTheme="minorHAnsi" w:cstheme="minorHAnsi"/>
          <w:szCs w:val="22"/>
          <w:shd w:val="clear" w:color="auto" w:fill="FEFFFE"/>
        </w:rPr>
        <w:t xml:space="preserve">, </w:t>
      </w:r>
      <w:r w:rsidR="001F1AEE">
        <w:rPr>
          <w:rStyle w:val="Aucun"/>
          <w:rFonts w:asciiTheme="minorHAnsi" w:hAnsiTheme="minorHAnsi" w:cstheme="minorHAnsi"/>
          <w:szCs w:val="22"/>
          <w:shd w:val="clear" w:color="auto" w:fill="FEFFFE"/>
        </w:rPr>
        <w:t>pour</w:t>
      </w:r>
      <w:r w:rsidRPr="005B477A">
        <w:rPr>
          <w:rStyle w:val="Aucun"/>
          <w:rFonts w:asciiTheme="minorHAnsi" w:hAnsiTheme="minorHAnsi" w:cstheme="minorHAnsi"/>
          <w:szCs w:val="22"/>
          <w:shd w:val="clear" w:color="auto" w:fill="FEFFFE"/>
        </w:rPr>
        <w:t xml:space="preserve"> diminuer la pression sur les comptes publics et améliorer la soutenabilité du système de sécurité sociale. Enfin, une plus grande participation au marché du travail va aussi dans le sens de l’équité car elle assure une meilleure intégration sociale, et permet de lutter contre la pauvreté en offrant à chacun la possibilité de contribuer selon ses capacités au bien-être général.</w:t>
      </w:r>
    </w:p>
    <w:p w14:paraId="03AF989F" w14:textId="556FACC9" w:rsidR="00CC5343" w:rsidRDefault="00CC5343" w:rsidP="003103AB">
      <w:pPr>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rPr>
        <w:t>À 68,6</w:t>
      </w:r>
      <w:r>
        <w:rPr>
          <w:rStyle w:val="Aucun"/>
          <w:rFonts w:asciiTheme="minorHAnsi" w:hAnsiTheme="minorHAnsi" w:cstheme="minorHAnsi"/>
          <w:szCs w:val="22"/>
          <w:shd w:val="clear" w:color="auto" w:fill="FEFFFE"/>
        </w:rPr>
        <w:t> %,</w:t>
      </w:r>
      <w:r w:rsidRPr="00773FA7">
        <w:rPr>
          <w:rStyle w:val="Aucun"/>
          <w:rFonts w:asciiTheme="minorHAnsi" w:hAnsiTheme="minorHAnsi" w:cstheme="minorHAnsi"/>
          <w:szCs w:val="22"/>
          <w:shd w:val="clear" w:color="auto" w:fill="FEFFFE"/>
        </w:rPr>
        <w:t xml:space="preserve"> </w:t>
      </w:r>
      <w:r>
        <w:rPr>
          <w:rStyle w:val="Aucun"/>
          <w:rFonts w:asciiTheme="minorHAnsi" w:hAnsiTheme="minorHAnsi" w:cstheme="minorHAnsi"/>
          <w:szCs w:val="22"/>
          <w:shd w:val="clear" w:color="auto" w:fill="FEFFFE"/>
        </w:rPr>
        <w:t xml:space="preserve">le </w:t>
      </w:r>
      <w:r w:rsidRPr="008D1D8E">
        <w:rPr>
          <w:rStyle w:val="Aucun"/>
          <w:rFonts w:asciiTheme="minorHAnsi" w:hAnsiTheme="minorHAnsi" w:cstheme="minorHAnsi"/>
          <w:szCs w:val="22"/>
          <w:u w:val="single"/>
          <w:shd w:val="clear" w:color="auto" w:fill="FEFFFE"/>
        </w:rPr>
        <w:t>taux d</w:t>
      </w:r>
      <w:r w:rsidRPr="008D1D8E">
        <w:rPr>
          <w:rStyle w:val="Aucun"/>
          <w:rFonts w:asciiTheme="minorHAnsi" w:hAnsiTheme="minorHAnsi" w:cstheme="minorHAnsi"/>
          <w:szCs w:val="22"/>
          <w:u w:val="single"/>
          <w:shd w:val="clear" w:color="auto" w:fill="FEFFFE"/>
          <w:rtl/>
        </w:rPr>
        <w:t>’</w:t>
      </w:r>
      <w:proofErr w:type="spellStart"/>
      <w:r w:rsidRPr="008D1D8E">
        <w:rPr>
          <w:rStyle w:val="Aucun"/>
          <w:rFonts w:asciiTheme="minorHAnsi" w:hAnsiTheme="minorHAnsi" w:cstheme="minorHAnsi"/>
          <w:szCs w:val="22"/>
          <w:u w:val="single"/>
          <w:shd w:val="clear" w:color="auto" w:fill="FEFFFE"/>
          <w:lang w:val="fr-BE"/>
        </w:rPr>
        <w:t>activit</w:t>
      </w:r>
      <w:proofErr w:type="spellEnd"/>
      <w:r w:rsidRPr="008D1D8E">
        <w:rPr>
          <w:rStyle w:val="Aucun"/>
          <w:rFonts w:asciiTheme="minorHAnsi" w:hAnsiTheme="minorHAnsi" w:cstheme="minorHAnsi"/>
          <w:szCs w:val="22"/>
          <w:u w:val="single"/>
          <w:shd w:val="clear" w:color="auto" w:fill="FEFFFE"/>
        </w:rPr>
        <w:t>é</w:t>
      </w:r>
      <w:r w:rsidRPr="00773FA7">
        <w:rPr>
          <w:rStyle w:val="Aucun"/>
          <w:rFonts w:asciiTheme="minorHAnsi" w:hAnsiTheme="minorHAnsi" w:cstheme="minorHAnsi"/>
          <w:szCs w:val="22"/>
          <w:shd w:val="clear" w:color="auto" w:fill="FEFFFE"/>
        </w:rPr>
        <w:t xml:space="preserve"> </w:t>
      </w:r>
      <w:r>
        <w:rPr>
          <w:rStyle w:val="Aucun"/>
          <w:rFonts w:asciiTheme="minorHAnsi" w:hAnsiTheme="minorHAnsi" w:cstheme="minorHAnsi"/>
          <w:szCs w:val="22"/>
          <w:shd w:val="clear" w:color="auto" w:fill="FEFFFE"/>
        </w:rPr>
        <w:t>de</w:t>
      </w:r>
      <w:r w:rsidRPr="00773FA7">
        <w:rPr>
          <w:rStyle w:val="Aucun"/>
          <w:rFonts w:asciiTheme="minorHAnsi" w:hAnsiTheme="minorHAnsi" w:cstheme="minorHAnsi"/>
          <w:szCs w:val="22"/>
          <w:shd w:val="clear" w:color="auto" w:fill="FEFFFE"/>
        </w:rPr>
        <w:t xml:space="preserve"> la population âgée de 15 à 64 </w:t>
      </w:r>
      <w:r w:rsidR="003103AB" w:rsidRPr="00773FA7">
        <w:rPr>
          <w:rStyle w:val="Aucun"/>
          <w:rFonts w:asciiTheme="minorHAnsi" w:hAnsiTheme="minorHAnsi" w:cstheme="minorHAnsi"/>
          <w:szCs w:val="22"/>
          <w:shd w:val="clear" w:color="auto" w:fill="FEFFFE"/>
        </w:rPr>
        <w:t xml:space="preserve">a </w:t>
      </w:r>
      <w:r>
        <w:rPr>
          <w:rStyle w:val="Aucun"/>
          <w:rFonts w:asciiTheme="minorHAnsi" w:hAnsiTheme="minorHAnsi" w:cstheme="minorHAnsi"/>
          <w:szCs w:val="22"/>
          <w:shd w:val="clear" w:color="auto" w:fill="FEFFFE"/>
        </w:rPr>
        <w:t xml:space="preserve">sensiblement </w:t>
      </w:r>
      <w:r w:rsidR="003103AB" w:rsidRPr="00773FA7">
        <w:rPr>
          <w:rStyle w:val="Aucun"/>
          <w:rFonts w:asciiTheme="minorHAnsi" w:hAnsiTheme="minorHAnsi" w:cstheme="minorHAnsi"/>
          <w:szCs w:val="22"/>
          <w:shd w:val="clear" w:color="auto" w:fill="FEFFFE"/>
        </w:rPr>
        <w:t xml:space="preserve">progressé </w:t>
      </w:r>
      <w:r>
        <w:rPr>
          <w:rStyle w:val="Aucun"/>
          <w:rFonts w:asciiTheme="minorHAnsi" w:hAnsiTheme="minorHAnsi" w:cstheme="minorHAnsi"/>
          <w:szCs w:val="22"/>
          <w:shd w:val="clear" w:color="auto" w:fill="FEFFFE"/>
        </w:rPr>
        <w:t>depuis le tournant du siècle</w:t>
      </w:r>
      <w:r w:rsidR="003103AB" w:rsidRPr="00773FA7">
        <w:rPr>
          <w:rStyle w:val="Aucun"/>
          <w:rFonts w:asciiTheme="minorHAnsi" w:hAnsiTheme="minorHAnsi" w:cstheme="minorHAnsi"/>
          <w:szCs w:val="22"/>
          <w:shd w:val="clear" w:color="auto" w:fill="FEFFFE"/>
        </w:rPr>
        <w:t xml:space="preserve">. Ce pourcentage place cependant </w:t>
      </w:r>
      <w:r w:rsidR="004E5710">
        <w:rPr>
          <w:rStyle w:val="Aucun"/>
          <w:rFonts w:asciiTheme="minorHAnsi" w:hAnsiTheme="minorHAnsi" w:cstheme="minorHAnsi"/>
          <w:szCs w:val="22"/>
          <w:shd w:val="clear" w:color="auto" w:fill="FEFFFE"/>
        </w:rPr>
        <w:t xml:space="preserve">toujours le pays </w:t>
      </w:r>
      <w:r w:rsidR="003103AB" w:rsidRPr="00773FA7">
        <w:rPr>
          <w:rStyle w:val="Aucun"/>
          <w:rFonts w:asciiTheme="minorHAnsi" w:hAnsiTheme="minorHAnsi" w:cstheme="minorHAnsi"/>
          <w:szCs w:val="22"/>
          <w:shd w:val="clear" w:color="auto" w:fill="FEFFFE"/>
        </w:rPr>
        <w:t>en de</w:t>
      </w:r>
      <w:r w:rsidR="003103AB" w:rsidRPr="00773FA7">
        <w:rPr>
          <w:rStyle w:val="Aucun"/>
          <w:rFonts w:asciiTheme="minorHAnsi" w:hAnsiTheme="minorHAnsi" w:cstheme="minorHAnsi"/>
          <w:szCs w:val="22"/>
          <w:shd w:val="clear" w:color="auto" w:fill="FEFFFE"/>
          <w:lang w:val="pt-PT"/>
        </w:rPr>
        <w:t xml:space="preserve">çà </w:t>
      </w:r>
      <w:r w:rsidR="003103AB" w:rsidRPr="00773FA7">
        <w:rPr>
          <w:rStyle w:val="Aucun"/>
          <w:rFonts w:asciiTheme="minorHAnsi" w:hAnsiTheme="minorHAnsi" w:cstheme="minorHAnsi"/>
          <w:szCs w:val="22"/>
          <w:shd w:val="clear" w:color="auto" w:fill="FEFFFE"/>
        </w:rPr>
        <w:t>de la moyenne de l</w:t>
      </w:r>
      <w:r w:rsidR="003103AB" w:rsidRPr="00773FA7">
        <w:rPr>
          <w:rStyle w:val="Aucun"/>
          <w:rFonts w:asciiTheme="minorHAnsi" w:hAnsiTheme="minorHAnsi" w:cstheme="minorHAnsi"/>
          <w:szCs w:val="22"/>
          <w:shd w:val="clear" w:color="auto" w:fill="FEFFFE"/>
          <w:rtl/>
        </w:rPr>
        <w:t>’</w:t>
      </w:r>
      <w:r w:rsidR="003103AB" w:rsidRPr="00773FA7">
        <w:rPr>
          <w:rStyle w:val="Aucun"/>
          <w:rFonts w:asciiTheme="minorHAnsi" w:hAnsiTheme="minorHAnsi" w:cstheme="minorHAnsi"/>
          <w:szCs w:val="22"/>
          <w:shd w:val="clear" w:color="auto" w:fill="FEFFFE"/>
        </w:rPr>
        <w:t>UE15</w:t>
      </w:r>
      <w:r>
        <w:rPr>
          <w:rStyle w:val="Aucun"/>
          <w:rFonts w:asciiTheme="minorHAnsi" w:hAnsiTheme="minorHAnsi" w:cstheme="minorHAnsi"/>
          <w:szCs w:val="22"/>
          <w:shd w:val="clear" w:color="auto" w:fill="FEFFFE"/>
        </w:rPr>
        <w:t xml:space="preserve"> et</w:t>
      </w:r>
      <w:r w:rsidR="00356284">
        <w:rPr>
          <w:rStyle w:val="Aucun"/>
          <w:rFonts w:asciiTheme="minorHAnsi" w:hAnsiTheme="minorHAnsi" w:cstheme="minorHAnsi"/>
          <w:szCs w:val="22"/>
          <w:shd w:val="clear" w:color="auto" w:fill="FEFFFE"/>
        </w:rPr>
        <w:t>,</w:t>
      </w:r>
      <w:r>
        <w:rPr>
          <w:rStyle w:val="Aucun"/>
          <w:rFonts w:asciiTheme="minorHAnsi" w:hAnsiTheme="minorHAnsi" w:cstheme="minorHAnsi"/>
          <w:szCs w:val="22"/>
          <w:shd w:val="clear" w:color="auto" w:fill="FEFFFE"/>
        </w:rPr>
        <w:t xml:space="preserve"> p</w:t>
      </w:r>
      <w:r w:rsidR="003103AB" w:rsidRPr="00773FA7">
        <w:rPr>
          <w:rStyle w:val="Aucun"/>
          <w:rFonts w:asciiTheme="minorHAnsi" w:hAnsiTheme="minorHAnsi" w:cstheme="minorHAnsi"/>
          <w:szCs w:val="22"/>
          <w:shd w:val="clear" w:color="auto" w:fill="FEFFFE"/>
        </w:rPr>
        <w:t>ar rapport à la moyenne des trois pays voisins, notre taux d</w:t>
      </w:r>
      <w:r w:rsidR="003103AB" w:rsidRPr="00773FA7">
        <w:rPr>
          <w:rStyle w:val="Aucun"/>
          <w:rFonts w:asciiTheme="minorHAnsi" w:hAnsiTheme="minorHAnsi" w:cstheme="minorHAnsi"/>
          <w:szCs w:val="22"/>
          <w:shd w:val="clear" w:color="auto" w:fill="FEFFFE"/>
          <w:rtl/>
        </w:rPr>
        <w:t>’</w:t>
      </w:r>
      <w:r w:rsidR="004E5710" w:rsidRPr="00773FA7">
        <w:rPr>
          <w:rStyle w:val="Aucun"/>
          <w:rFonts w:asciiTheme="minorHAnsi" w:hAnsiTheme="minorHAnsi" w:cstheme="minorHAnsi"/>
          <w:szCs w:val="22"/>
          <w:shd w:val="clear" w:color="auto" w:fill="FEFFFE"/>
          <w:lang w:val="fr-BE"/>
        </w:rPr>
        <w:t>activité</w:t>
      </w:r>
      <w:r w:rsidR="003103AB" w:rsidRPr="00773FA7">
        <w:rPr>
          <w:rStyle w:val="Aucun"/>
          <w:rFonts w:asciiTheme="minorHAnsi" w:hAnsiTheme="minorHAnsi" w:cstheme="minorHAnsi"/>
          <w:szCs w:val="22"/>
          <w:shd w:val="clear" w:color="auto" w:fill="FEFFFE"/>
        </w:rPr>
        <w:t xml:space="preserve"> est plus faible pour la quasi-totalité des classes d’âge. </w:t>
      </w:r>
    </w:p>
    <w:p w14:paraId="2002343F" w14:textId="0BBF781A" w:rsidR="003103AB" w:rsidRPr="00773FA7" w:rsidRDefault="003103AB" w:rsidP="003103AB">
      <w:pPr>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rPr>
        <w:t>C</w:t>
      </w:r>
      <w:r w:rsidRPr="00773FA7">
        <w:rPr>
          <w:rStyle w:val="Aucun"/>
          <w:rFonts w:asciiTheme="minorHAnsi" w:hAnsiTheme="minorHAnsi" w:cstheme="minorHAnsi"/>
          <w:szCs w:val="22"/>
          <w:shd w:val="clear" w:color="auto" w:fill="FEFFFE"/>
          <w:rtl/>
        </w:rPr>
        <w:t>’</w:t>
      </w:r>
      <w:r w:rsidRPr="00773FA7">
        <w:rPr>
          <w:rStyle w:val="Aucun"/>
          <w:rFonts w:asciiTheme="minorHAnsi" w:hAnsiTheme="minorHAnsi" w:cstheme="minorHAnsi"/>
          <w:szCs w:val="22"/>
          <w:shd w:val="clear" w:color="auto" w:fill="FEFFFE"/>
        </w:rPr>
        <w:t xml:space="preserve">est chez </w:t>
      </w:r>
      <w:r w:rsidRPr="008D1D8E">
        <w:rPr>
          <w:rStyle w:val="Aucun"/>
          <w:rFonts w:asciiTheme="minorHAnsi" w:hAnsiTheme="minorHAnsi" w:cstheme="minorHAnsi"/>
          <w:szCs w:val="22"/>
          <w:u w:val="single"/>
          <w:shd w:val="clear" w:color="auto" w:fill="FEFFFE"/>
        </w:rPr>
        <w:t>les jeunes</w:t>
      </w:r>
      <w:r w:rsidRPr="00773FA7">
        <w:rPr>
          <w:rStyle w:val="Aucun"/>
          <w:rFonts w:asciiTheme="minorHAnsi" w:hAnsiTheme="minorHAnsi" w:cstheme="minorHAnsi"/>
          <w:szCs w:val="22"/>
          <w:shd w:val="clear" w:color="auto" w:fill="FEFFFE"/>
        </w:rPr>
        <w:t xml:space="preserve"> (15-24 ans) et chez </w:t>
      </w:r>
      <w:r w:rsidRPr="008D1D8E">
        <w:rPr>
          <w:rStyle w:val="Aucun"/>
          <w:rFonts w:asciiTheme="minorHAnsi" w:hAnsiTheme="minorHAnsi" w:cstheme="minorHAnsi"/>
          <w:szCs w:val="22"/>
          <w:u w:val="single"/>
          <w:shd w:val="clear" w:color="auto" w:fill="FEFFFE"/>
        </w:rPr>
        <w:t>les 55 ans et plus</w:t>
      </w:r>
      <w:r w:rsidRPr="00773FA7">
        <w:rPr>
          <w:rStyle w:val="Aucun"/>
          <w:rFonts w:asciiTheme="minorHAnsi" w:hAnsiTheme="minorHAnsi" w:cstheme="minorHAnsi"/>
          <w:szCs w:val="22"/>
          <w:shd w:val="clear" w:color="auto" w:fill="FEFFFE"/>
        </w:rPr>
        <w:t xml:space="preserve"> que les écarts sont les plus marqué</w:t>
      </w:r>
      <w:r w:rsidRPr="00773FA7">
        <w:rPr>
          <w:rStyle w:val="Aucun"/>
          <w:rFonts w:asciiTheme="minorHAnsi" w:hAnsiTheme="minorHAnsi" w:cstheme="minorHAnsi"/>
          <w:szCs w:val="22"/>
          <w:shd w:val="clear" w:color="auto" w:fill="FEFFFE"/>
          <w:lang w:val="it-IT"/>
        </w:rPr>
        <w:t>s. Le pic d</w:t>
      </w:r>
      <w:r w:rsidRPr="00773FA7">
        <w:rPr>
          <w:rStyle w:val="Aucun"/>
          <w:rFonts w:asciiTheme="minorHAnsi" w:hAnsiTheme="minorHAnsi" w:cstheme="minorHAnsi"/>
          <w:szCs w:val="22"/>
          <w:shd w:val="clear" w:color="auto" w:fill="FEFFFE"/>
          <w:rtl/>
        </w:rPr>
        <w:t>’</w:t>
      </w:r>
      <w:r w:rsidR="004E5710" w:rsidRPr="00773FA7">
        <w:rPr>
          <w:rStyle w:val="Aucun"/>
          <w:rFonts w:asciiTheme="minorHAnsi" w:hAnsiTheme="minorHAnsi" w:cstheme="minorHAnsi"/>
          <w:szCs w:val="22"/>
          <w:shd w:val="clear" w:color="auto" w:fill="FEFFFE"/>
          <w:lang w:val="fr-BE"/>
        </w:rPr>
        <w:t>activité</w:t>
      </w:r>
      <w:r w:rsidRPr="00773FA7">
        <w:rPr>
          <w:rStyle w:val="Aucun"/>
          <w:rFonts w:asciiTheme="minorHAnsi" w:hAnsiTheme="minorHAnsi" w:cstheme="minorHAnsi"/>
          <w:szCs w:val="22"/>
          <w:shd w:val="clear" w:color="auto" w:fill="FEFFFE"/>
        </w:rPr>
        <w:t xml:space="preserve"> parmi les groupes d’âge est également plus court chez nous, se concentrant entre 30 et 44</w:t>
      </w:r>
      <w:r w:rsidR="007200B9">
        <w:rPr>
          <w:rStyle w:val="Aucun"/>
          <w:rFonts w:asciiTheme="minorHAnsi" w:hAnsiTheme="minorHAnsi" w:cstheme="minorHAnsi"/>
          <w:szCs w:val="22"/>
          <w:shd w:val="clear" w:color="auto" w:fill="FEFFFE"/>
        </w:rPr>
        <w:t> </w:t>
      </w:r>
      <w:r w:rsidRPr="00773FA7">
        <w:rPr>
          <w:rStyle w:val="Aucun"/>
          <w:rFonts w:asciiTheme="minorHAnsi" w:hAnsiTheme="minorHAnsi" w:cstheme="minorHAnsi"/>
          <w:szCs w:val="22"/>
          <w:shd w:val="clear" w:color="auto" w:fill="FEFFFE"/>
        </w:rPr>
        <w:t>ans, ce qui montre l</w:t>
      </w:r>
      <w:r w:rsidR="00987C8E">
        <w:rPr>
          <w:rStyle w:val="Aucun"/>
          <w:rFonts w:asciiTheme="minorHAnsi" w:hAnsiTheme="minorHAnsi" w:cstheme="minorHAnsi"/>
          <w:szCs w:val="22"/>
          <w:shd w:val="clear" w:color="auto" w:fill="FEFFFE"/>
        </w:rPr>
        <w:t>a nécessité de</w:t>
      </w:r>
      <w:r w:rsidRPr="00773FA7">
        <w:rPr>
          <w:rStyle w:val="Aucun"/>
          <w:rFonts w:asciiTheme="minorHAnsi" w:hAnsiTheme="minorHAnsi" w:cstheme="minorHAnsi"/>
          <w:szCs w:val="22"/>
          <w:shd w:val="clear" w:color="auto" w:fill="FEFFFE"/>
        </w:rPr>
        <w:t xml:space="preserve"> </w:t>
      </w:r>
      <w:r w:rsidR="00987C8E">
        <w:rPr>
          <w:rStyle w:val="Aucun"/>
          <w:rFonts w:asciiTheme="minorHAnsi" w:hAnsiTheme="minorHAnsi" w:cstheme="minorHAnsi"/>
          <w:szCs w:val="22"/>
          <w:shd w:val="clear" w:color="auto" w:fill="FEFFFE"/>
        </w:rPr>
        <w:t>politiques prises pour pro</w:t>
      </w:r>
      <w:r w:rsidRPr="00773FA7">
        <w:rPr>
          <w:rStyle w:val="Aucun"/>
          <w:rFonts w:asciiTheme="minorHAnsi" w:hAnsiTheme="minorHAnsi" w:cstheme="minorHAnsi"/>
          <w:szCs w:val="22"/>
          <w:shd w:val="clear" w:color="auto" w:fill="FEFFFE"/>
        </w:rPr>
        <w:t xml:space="preserve">longer les </w:t>
      </w:r>
      <w:r w:rsidR="00E45687">
        <w:rPr>
          <w:rStyle w:val="Aucun"/>
          <w:rFonts w:asciiTheme="minorHAnsi" w:hAnsiTheme="minorHAnsi" w:cstheme="minorHAnsi"/>
          <w:szCs w:val="22"/>
          <w:shd w:val="clear" w:color="auto" w:fill="FEFFFE"/>
        </w:rPr>
        <w:t xml:space="preserve">carrières </w:t>
      </w:r>
      <w:r w:rsidRPr="00773FA7">
        <w:rPr>
          <w:rStyle w:val="Aucun"/>
          <w:rFonts w:asciiTheme="minorHAnsi" w:hAnsiTheme="minorHAnsi" w:cstheme="minorHAnsi"/>
          <w:szCs w:val="22"/>
          <w:shd w:val="clear" w:color="auto" w:fill="FEFFFE"/>
        </w:rPr>
        <w:t>professionnelles.</w:t>
      </w:r>
      <w:r w:rsidR="004B6C8F">
        <w:rPr>
          <w:rStyle w:val="Aucun"/>
          <w:rFonts w:asciiTheme="minorHAnsi" w:hAnsiTheme="minorHAnsi" w:cstheme="minorHAnsi"/>
          <w:szCs w:val="22"/>
          <w:shd w:val="clear" w:color="auto" w:fill="FEFFFE"/>
        </w:rPr>
        <w:t xml:space="preserve"> </w:t>
      </w:r>
      <w:r w:rsidRPr="00773FA7">
        <w:rPr>
          <w:rStyle w:val="Aucun"/>
          <w:rFonts w:asciiTheme="minorHAnsi" w:hAnsiTheme="minorHAnsi" w:cstheme="minorHAnsi"/>
          <w:szCs w:val="22"/>
          <w:shd w:val="clear" w:color="auto" w:fill="FEFFFE"/>
        </w:rPr>
        <w:t xml:space="preserve">Ces constats restent pour ainsi dire inchangés lorsque </w:t>
      </w:r>
      <w:r w:rsidR="00987C8E">
        <w:rPr>
          <w:rStyle w:val="Aucun"/>
          <w:rFonts w:asciiTheme="minorHAnsi" w:hAnsiTheme="minorHAnsi" w:cstheme="minorHAnsi"/>
          <w:szCs w:val="22"/>
          <w:shd w:val="clear" w:color="auto" w:fill="FEFFFE"/>
        </w:rPr>
        <w:t>l’</w:t>
      </w:r>
      <w:r w:rsidRPr="00773FA7">
        <w:rPr>
          <w:rStyle w:val="Aucun"/>
          <w:rFonts w:asciiTheme="minorHAnsi" w:hAnsiTheme="minorHAnsi" w:cstheme="minorHAnsi"/>
          <w:szCs w:val="22"/>
          <w:shd w:val="clear" w:color="auto" w:fill="FEFFFE"/>
        </w:rPr>
        <w:t xml:space="preserve">analyse est appliquée distinctement aux trois </w:t>
      </w:r>
      <w:r w:rsidRPr="008D1D8E">
        <w:rPr>
          <w:rStyle w:val="Aucun"/>
          <w:rFonts w:asciiTheme="minorHAnsi" w:hAnsiTheme="minorHAnsi" w:cstheme="minorHAnsi"/>
          <w:szCs w:val="22"/>
          <w:u w:val="single"/>
          <w:shd w:val="clear" w:color="auto" w:fill="FEFFFE"/>
        </w:rPr>
        <w:t>régions</w:t>
      </w:r>
      <w:r w:rsidRPr="00773FA7">
        <w:rPr>
          <w:rStyle w:val="Aucun"/>
          <w:rFonts w:asciiTheme="minorHAnsi" w:hAnsiTheme="minorHAnsi" w:cstheme="minorHAnsi"/>
          <w:szCs w:val="22"/>
          <w:shd w:val="clear" w:color="auto" w:fill="FEFFFE"/>
        </w:rPr>
        <w:t>. La Flandre est</w:t>
      </w:r>
      <w:r w:rsidR="00987C8E">
        <w:rPr>
          <w:rStyle w:val="Aucun"/>
          <w:rFonts w:asciiTheme="minorHAnsi" w:hAnsiTheme="minorHAnsi" w:cstheme="minorHAnsi"/>
          <w:szCs w:val="22"/>
          <w:shd w:val="clear" w:color="auto" w:fill="FEFFFE"/>
        </w:rPr>
        <w:t xml:space="preserve"> </w:t>
      </w:r>
      <w:r w:rsidR="007A466B">
        <w:rPr>
          <w:rStyle w:val="Aucun"/>
          <w:rFonts w:asciiTheme="minorHAnsi" w:hAnsiTheme="minorHAnsi" w:cstheme="minorHAnsi"/>
          <w:szCs w:val="22"/>
          <w:shd w:val="clear" w:color="auto" w:fill="FEFFFE"/>
        </w:rPr>
        <w:t>de fait</w:t>
      </w:r>
      <w:r w:rsidRPr="00773FA7">
        <w:rPr>
          <w:rStyle w:val="Aucun"/>
          <w:rFonts w:asciiTheme="minorHAnsi" w:hAnsiTheme="minorHAnsi" w:cstheme="minorHAnsi"/>
          <w:szCs w:val="22"/>
          <w:shd w:val="clear" w:color="auto" w:fill="FEFFFE"/>
        </w:rPr>
        <w:t xml:space="preserve"> la seule où le taux d</w:t>
      </w:r>
      <w:r w:rsidRPr="00773FA7">
        <w:rPr>
          <w:rStyle w:val="Aucun"/>
          <w:rFonts w:asciiTheme="minorHAnsi" w:hAnsiTheme="minorHAnsi" w:cstheme="minorHAnsi"/>
          <w:szCs w:val="22"/>
          <w:shd w:val="clear" w:color="auto" w:fill="FEFFFE"/>
          <w:rtl/>
        </w:rPr>
        <w:t>’</w:t>
      </w:r>
      <w:r w:rsidR="007A466B" w:rsidRPr="00773FA7">
        <w:rPr>
          <w:rStyle w:val="Aucun"/>
          <w:rFonts w:asciiTheme="minorHAnsi" w:hAnsiTheme="minorHAnsi" w:cstheme="minorHAnsi"/>
          <w:szCs w:val="22"/>
          <w:shd w:val="clear" w:color="auto" w:fill="FEFFFE"/>
          <w:lang w:val="fr-BE"/>
        </w:rPr>
        <w:t>activité</w:t>
      </w:r>
      <w:r w:rsidRPr="00773FA7">
        <w:rPr>
          <w:rStyle w:val="Aucun"/>
          <w:rFonts w:asciiTheme="minorHAnsi" w:hAnsiTheme="minorHAnsi" w:cstheme="minorHAnsi"/>
          <w:szCs w:val="22"/>
          <w:shd w:val="clear" w:color="auto" w:fill="FEFFFE"/>
        </w:rPr>
        <w:t xml:space="preserve"> de la population âgé</w:t>
      </w:r>
      <w:r w:rsidRPr="00773FA7">
        <w:rPr>
          <w:rStyle w:val="Aucun"/>
          <w:rFonts w:asciiTheme="minorHAnsi" w:hAnsiTheme="minorHAnsi" w:cstheme="minorHAnsi"/>
          <w:szCs w:val="22"/>
          <w:shd w:val="clear" w:color="auto" w:fill="FEFFFE"/>
          <w:lang w:val="pt-PT"/>
        </w:rPr>
        <w:t xml:space="preserve">e de 25 </w:t>
      </w:r>
      <w:r w:rsidRPr="00773FA7">
        <w:rPr>
          <w:rStyle w:val="Aucun"/>
          <w:rFonts w:asciiTheme="minorHAnsi" w:hAnsiTheme="minorHAnsi" w:cstheme="minorHAnsi"/>
          <w:szCs w:val="22"/>
          <w:shd w:val="clear" w:color="auto" w:fill="FEFFFE"/>
        </w:rPr>
        <w:t>à 54</w:t>
      </w:r>
      <w:r w:rsidR="007200B9">
        <w:rPr>
          <w:rStyle w:val="Aucun"/>
          <w:rFonts w:asciiTheme="minorHAnsi" w:hAnsiTheme="minorHAnsi" w:cstheme="minorHAnsi"/>
          <w:szCs w:val="22"/>
          <w:shd w:val="clear" w:color="auto" w:fill="FEFFFE"/>
        </w:rPr>
        <w:t> </w:t>
      </w:r>
      <w:r w:rsidRPr="00773FA7">
        <w:rPr>
          <w:rStyle w:val="Aucun"/>
          <w:rFonts w:asciiTheme="minorHAnsi" w:hAnsiTheme="minorHAnsi" w:cstheme="minorHAnsi"/>
          <w:szCs w:val="22"/>
          <w:shd w:val="clear" w:color="auto" w:fill="FEFFFE"/>
        </w:rPr>
        <w:t>ans tient la comparaison avec nos trois principaux pays voisins.</w:t>
      </w:r>
    </w:p>
    <w:p w14:paraId="02D1BEAA" w14:textId="60963DC5" w:rsidR="004E5710" w:rsidRDefault="00CC5343" w:rsidP="003103AB">
      <w:pPr>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T</w:t>
      </w:r>
      <w:r w:rsidR="003103AB" w:rsidRPr="00773FA7">
        <w:rPr>
          <w:rStyle w:val="Aucun"/>
          <w:rFonts w:asciiTheme="minorHAnsi" w:hAnsiTheme="minorHAnsi" w:cstheme="minorHAnsi"/>
          <w:szCs w:val="22"/>
          <w:shd w:val="clear" w:color="auto" w:fill="FEFFFE"/>
        </w:rPr>
        <w:t xml:space="preserve">oute chose égale par ailleurs, le </w:t>
      </w:r>
      <w:r w:rsidR="003103AB" w:rsidRPr="008D1D8E">
        <w:rPr>
          <w:rStyle w:val="Aucun"/>
          <w:rFonts w:asciiTheme="minorHAnsi" w:hAnsiTheme="minorHAnsi" w:cstheme="minorHAnsi"/>
          <w:szCs w:val="22"/>
          <w:u w:val="single"/>
          <w:shd w:val="clear" w:color="auto" w:fill="FEFFFE"/>
        </w:rPr>
        <w:t>niveau d’éducation</w:t>
      </w:r>
      <w:r w:rsidR="003103AB" w:rsidRPr="00773FA7">
        <w:rPr>
          <w:rStyle w:val="Aucun"/>
          <w:rFonts w:asciiTheme="minorHAnsi" w:hAnsiTheme="minorHAnsi" w:cstheme="minorHAnsi"/>
          <w:szCs w:val="22"/>
          <w:shd w:val="clear" w:color="auto" w:fill="FEFFFE"/>
        </w:rPr>
        <w:t xml:space="preserve"> est le principal déterminant </w:t>
      </w:r>
      <w:r>
        <w:rPr>
          <w:rStyle w:val="Aucun"/>
          <w:rFonts w:asciiTheme="minorHAnsi" w:hAnsiTheme="minorHAnsi" w:cstheme="minorHAnsi"/>
          <w:szCs w:val="22"/>
          <w:shd w:val="clear" w:color="auto" w:fill="FEFFFE"/>
        </w:rPr>
        <w:t>de la participation au</w:t>
      </w:r>
      <w:r w:rsidR="003103AB" w:rsidRPr="00773FA7">
        <w:rPr>
          <w:rStyle w:val="Aucun"/>
          <w:rFonts w:asciiTheme="minorHAnsi" w:hAnsiTheme="minorHAnsi" w:cstheme="minorHAnsi"/>
          <w:szCs w:val="22"/>
          <w:shd w:val="clear" w:color="auto" w:fill="FEFFFE"/>
        </w:rPr>
        <w:t xml:space="preserve"> marché du travail. La probabilité d’être actif diminue </w:t>
      </w:r>
      <w:r w:rsidR="003324FF">
        <w:rPr>
          <w:rStyle w:val="Aucun"/>
          <w:rFonts w:asciiTheme="minorHAnsi" w:hAnsiTheme="minorHAnsi" w:cstheme="minorHAnsi"/>
          <w:szCs w:val="22"/>
          <w:shd w:val="clear" w:color="auto" w:fill="FEFFFE"/>
        </w:rPr>
        <w:t xml:space="preserve">en effet </w:t>
      </w:r>
      <w:r w:rsidR="003103AB" w:rsidRPr="00773FA7">
        <w:rPr>
          <w:rStyle w:val="Aucun"/>
          <w:rFonts w:asciiTheme="minorHAnsi" w:hAnsiTheme="minorHAnsi" w:cstheme="minorHAnsi"/>
          <w:szCs w:val="22"/>
          <w:shd w:val="clear" w:color="auto" w:fill="FEFFFE"/>
        </w:rPr>
        <w:t>de plus de 15</w:t>
      </w:r>
      <w:r w:rsidR="007200B9">
        <w:rPr>
          <w:rStyle w:val="Aucun"/>
          <w:rFonts w:asciiTheme="minorHAnsi" w:hAnsiTheme="minorHAnsi" w:cstheme="minorHAnsi"/>
          <w:szCs w:val="22"/>
          <w:shd w:val="clear" w:color="auto" w:fill="FEFFFE"/>
        </w:rPr>
        <w:t> </w:t>
      </w:r>
      <w:r w:rsidR="003103AB" w:rsidRPr="00773FA7">
        <w:rPr>
          <w:rStyle w:val="Aucun"/>
          <w:rFonts w:asciiTheme="minorHAnsi" w:hAnsiTheme="minorHAnsi" w:cstheme="minorHAnsi"/>
          <w:szCs w:val="22"/>
          <w:shd w:val="clear" w:color="auto" w:fill="FEFFFE"/>
        </w:rPr>
        <w:t xml:space="preserve">points pour les personnes faiblement éduquées par rapport </w:t>
      </w:r>
      <w:r w:rsidR="004E5710">
        <w:rPr>
          <w:rStyle w:val="Aucun"/>
          <w:rFonts w:asciiTheme="minorHAnsi" w:hAnsiTheme="minorHAnsi" w:cstheme="minorHAnsi"/>
          <w:szCs w:val="22"/>
          <w:shd w:val="clear" w:color="auto" w:fill="FEFFFE"/>
        </w:rPr>
        <w:t>à</w:t>
      </w:r>
      <w:r w:rsidR="003103AB" w:rsidRPr="00773FA7">
        <w:rPr>
          <w:rStyle w:val="Aucun"/>
          <w:rFonts w:asciiTheme="minorHAnsi" w:hAnsiTheme="minorHAnsi" w:cstheme="minorHAnsi"/>
          <w:szCs w:val="22"/>
          <w:shd w:val="clear" w:color="auto" w:fill="FEFFFE"/>
        </w:rPr>
        <w:t xml:space="preserve"> celles ayant </w:t>
      </w:r>
      <w:r w:rsidR="00773FA7" w:rsidRPr="00773FA7">
        <w:rPr>
          <w:rStyle w:val="Aucun"/>
          <w:rFonts w:asciiTheme="minorHAnsi" w:hAnsiTheme="minorHAnsi" w:cstheme="minorHAnsi"/>
          <w:szCs w:val="22"/>
          <w:shd w:val="clear" w:color="auto" w:fill="FEFFFE"/>
        </w:rPr>
        <w:t>achevé</w:t>
      </w:r>
      <w:r w:rsidR="003103AB" w:rsidRPr="00773FA7">
        <w:rPr>
          <w:rStyle w:val="Aucun"/>
          <w:rFonts w:asciiTheme="minorHAnsi" w:hAnsiTheme="minorHAnsi" w:cstheme="minorHAnsi"/>
          <w:szCs w:val="22"/>
          <w:shd w:val="clear" w:color="auto" w:fill="FEFFFE"/>
        </w:rPr>
        <w:t xml:space="preserve"> le</w:t>
      </w:r>
      <w:r w:rsidR="004E5710">
        <w:rPr>
          <w:rStyle w:val="Aucun"/>
          <w:rFonts w:asciiTheme="minorHAnsi" w:hAnsiTheme="minorHAnsi" w:cstheme="minorHAnsi"/>
          <w:szCs w:val="22"/>
          <w:shd w:val="clear" w:color="auto" w:fill="FEFFFE"/>
        </w:rPr>
        <w:t xml:space="preserve"> cycle </w:t>
      </w:r>
      <w:r w:rsidR="003103AB" w:rsidRPr="00773FA7">
        <w:rPr>
          <w:rStyle w:val="Aucun"/>
          <w:rFonts w:asciiTheme="minorHAnsi" w:hAnsiTheme="minorHAnsi" w:cstheme="minorHAnsi"/>
          <w:szCs w:val="22"/>
          <w:shd w:val="clear" w:color="auto" w:fill="FEFFFE"/>
        </w:rPr>
        <w:t>secondaire. L’écart entre les diplôm</w:t>
      </w:r>
      <w:r w:rsidR="004E5710">
        <w:rPr>
          <w:rStyle w:val="Aucun"/>
          <w:rFonts w:asciiTheme="minorHAnsi" w:hAnsiTheme="minorHAnsi" w:cstheme="minorHAnsi"/>
          <w:szCs w:val="22"/>
          <w:shd w:val="clear" w:color="auto" w:fill="FEFFFE"/>
        </w:rPr>
        <w:t>és</w:t>
      </w:r>
      <w:r w:rsidR="003103AB" w:rsidRPr="00773FA7">
        <w:rPr>
          <w:rStyle w:val="Aucun"/>
          <w:rFonts w:asciiTheme="minorHAnsi" w:hAnsiTheme="minorHAnsi" w:cstheme="minorHAnsi"/>
          <w:szCs w:val="22"/>
          <w:shd w:val="clear" w:color="auto" w:fill="FEFFFE"/>
        </w:rPr>
        <w:t xml:space="preserve"> du supérieur et </w:t>
      </w:r>
      <w:r>
        <w:rPr>
          <w:rStyle w:val="Aucun"/>
          <w:rFonts w:asciiTheme="minorHAnsi" w:hAnsiTheme="minorHAnsi" w:cstheme="minorHAnsi"/>
          <w:szCs w:val="22"/>
          <w:shd w:val="clear" w:color="auto" w:fill="FEFFFE"/>
        </w:rPr>
        <w:t xml:space="preserve">les </w:t>
      </w:r>
      <w:r w:rsidRPr="00773FA7">
        <w:rPr>
          <w:rStyle w:val="Aucun"/>
          <w:rFonts w:asciiTheme="minorHAnsi" w:hAnsiTheme="minorHAnsi" w:cstheme="minorHAnsi"/>
          <w:szCs w:val="22"/>
          <w:shd w:val="clear" w:color="auto" w:fill="FEFFFE"/>
        </w:rPr>
        <w:t xml:space="preserve">personnes </w:t>
      </w:r>
      <w:r w:rsidR="003103AB" w:rsidRPr="00773FA7">
        <w:rPr>
          <w:rStyle w:val="Aucun"/>
          <w:rFonts w:asciiTheme="minorHAnsi" w:hAnsiTheme="minorHAnsi" w:cstheme="minorHAnsi"/>
          <w:szCs w:val="22"/>
          <w:shd w:val="clear" w:color="auto" w:fill="FEFFFE"/>
        </w:rPr>
        <w:t xml:space="preserve">moyennement éduquées est </w:t>
      </w:r>
      <w:r>
        <w:rPr>
          <w:rStyle w:val="Aucun"/>
          <w:rFonts w:asciiTheme="minorHAnsi" w:hAnsiTheme="minorHAnsi" w:cstheme="minorHAnsi"/>
          <w:szCs w:val="22"/>
          <w:shd w:val="clear" w:color="auto" w:fill="FEFFFE"/>
        </w:rPr>
        <w:t xml:space="preserve">plus limité, mais bien </w:t>
      </w:r>
      <w:proofErr w:type="gramStart"/>
      <w:r>
        <w:rPr>
          <w:rStyle w:val="Aucun"/>
          <w:rFonts w:asciiTheme="minorHAnsi" w:hAnsiTheme="minorHAnsi" w:cstheme="minorHAnsi"/>
          <w:szCs w:val="22"/>
          <w:shd w:val="clear" w:color="auto" w:fill="FEFFFE"/>
        </w:rPr>
        <w:t>présent:</w:t>
      </w:r>
      <w:proofErr w:type="gramEnd"/>
      <w:r>
        <w:rPr>
          <w:rStyle w:val="Aucun"/>
          <w:rFonts w:asciiTheme="minorHAnsi" w:hAnsiTheme="minorHAnsi" w:cstheme="minorHAnsi"/>
          <w:szCs w:val="22"/>
          <w:shd w:val="clear" w:color="auto" w:fill="FEFFFE"/>
        </w:rPr>
        <w:t xml:space="preserve"> </w:t>
      </w:r>
      <w:r w:rsidR="003103AB" w:rsidRPr="00773FA7">
        <w:rPr>
          <w:rStyle w:val="Aucun"/>
          <w:rFonts w:asciiTheme="minorHAnsi" w:hAnsiTheme="minorHAnsi" w:cstheme="minorHAnsi"/>
          <w:szCs w:val="22"/>
          <w:shd w:val="clear" w:color="auto" w:fill="FEFFFE"/>
        </w:rPr>
        <w:t xml:space="preserve">4 points pour les hommes et </w:t>
      </w:r>
      <w:r w:rsidRPr="00773FA7">
        <w:rPr>
          <w:rStyle w:val="Aucun"/>
          <w:rFonts w:asciiTheme="minorHAnsi" w:hAnsiTheme="minorHAnsi" w:cstheme="minorHAnsi"/>
          <w:szCs w:val="22"/>
          <w:shd w:val="clear" w:color="auto" w:fill="FEFFFE"/>
        </w:rPr>
        <w:t xml:space="preserve">9 points </w:t>
      </w:r>
      <w:r w:rsidR="003103AB" w:rsidRPr="00773FA7">
        <w:rPr>
          <w:rStyle w:val="Aucun"/>
          <w:rFonts w:asciiTheme="minorHAnsi" w:hAnsiTheme="minorHAnsi" w:cstheme="minorHAnsi"/>
          <w:szCs w:val="22"/>
          <w:shd w:val="clear" w:color="auto" w:fill="FEFFFE"/>
        </w:rPr>
        <w:t xml:space="preserve">pour les femmes. </w:t>
      </w:r>
    </w:p>
    <w:p w14:paraId="0F9B0CDD" w14:textId="4ECBE19A" w:rsidR="003103AB" w:rsidRPr="00773FA7" w:rsidRDefault="004E5710" w:rsidP="003103AB">
      <w:pPr>
        <w:rPr>
          <w:rStyle w:val="Aucun"/>
          <w:rFonts w:asciiTheme="minorHAnsi" w:hAnsiTheme="minorHAnsi" w:cstheme="minorHAnsi"/>
          <w:szCs w:val="22"/>
          <w:shd w:val="clear" w:color="auto" w:fill="FEFFFE"/>
        </w:rPr>
      </w:pPr>
      <w:r w:rsidRPr="008D1D8E">
        <w:rPr>
          <w:rStyle w:val="Aucun"/>
          <w:rFonts w:asciiTheme="minorHAnsi" w:hAnsiTheme="minorHAnsi" w:cstheme="minorHAnsi"/>
          <w:szCs w:val="22"/>
          <w:u w:val="single"/>
          <w:shd w:val="clear" w:color="auto" w:fill="FEFFFE"/>
        </w:rPr>
        <w:t>Être</w:t>
      </w:r>
      <w:r w:rsidR="00AD7488" w:rsidRPr="008D1D8E">
        <w:rPr>
          <w:rStyle w:val="Aucun"/>
          <w:rFonts w:asciiTheme="minorHAnsi" w:hAnsiTheme="minorHAnsi" w:cstheme="minorHAnsi"/>
          <w:szCs w:val="22"/>
          <w:u w:val="single"/>
          <w:shd w:val="clear" w:color="auto" w:fill="FEFFFE"/>
        </w:rPr>
        <w:t xml:space="preserve"> né dans un pays extérieur à l’UE</w:t>
      </w:r>
      <w:r w:rsidR="00AD7488">
        <w:rPr>
          <w:rStyle w:val="Aucun"/>
          <w:rFonts w:asciiTheme="minorHAnsi" w:hAnsiTheme="minorHAnsi" w:cstheme="minorHAnsi"/>
          <w:szCs w:val="22"/>
          <w:shd w:val="clear" w:color="auto" w:fill="FEFFFE"/>
        </w:rPr>
        <w:t xml:space="preserve"> </w:t>
      </w:r>
      <w:r>
        <w:rPr>
          <w:rStyle w:val="Aucun"/>
          <w:rFonts w:asciiTheme="minorHAnsi" w:hAnsiTheme="minorHAnsi" w:cstheme="minorHAnsi"/>
          <w:szCs w:val="22"/>
          <w:shd w:val="clear" w:color="auto" w:fill="FEFFFE"/>
        </w:rPr>
        <w:t>a aussi un fort impact négatif sur</w:t>
      </w:r>
      <w:r w:rsidR="00AD7488">
        <w:rPr>
          <w:rStyle w:val="Aucun"/>
          <w:rFonts w:asciiTheme="minorHAnsi" w:hAnsiTheme="minorHAnsi" w:cstheme="minorHAnsi"/>
          <w:szCs w:val="22"/>
          <w:shd w:val="clear" w:color="auto" w:fill="FEFFFE"/>
        </w:rPr>
        <w:t xml:space="preserve"> le taux d’activité, </w:t>
      </w:r>
      <w:r>
        <w:rPr>
          <w:rStyle w:val="Aucun"/>
          <w:rFonts w:asciiTheme="minorHAnsi" w:hAnsiTheme="minorHAnsi" w:cstheme="minorHAnsi"/>
          <w:szCs w:val="22"/>
          <w:shd w:val="clear" w:color="auto" w:fill="FEFFFE"/>
        </w:rPr>
        <w:t xml:space="preserve">surtout pour les femmes, avec une probabilité </w:t>
      </w:r>
      <w:r w:rsidR="00077356">
        <w:rPr>
          <w:rStyle w:val="Aucun"/>
          <w:rFonts w:asciiTheme="minorHAnsi" w:hAnsiTheme="minorHAnsi" w:cstheme="minorHAnsi"/>
          <w:szCs w:val="22"/>
          <w:shd w:val="clear" w:color="auto" w:fill="FEFFFE"/>
        </w:rPr>
        <w:t xml:space="preserve">inférieure de près de 20 points </w:t>
      </w:r>
      <w:r w:rsidR="009D1106">
        <w:rPr>
          <w:rStyle w:val="Aucun"/>
          <w:rFonts w:asciiTheme="minorHAnsi" w:hAnsiTheme="minorHAnsi" w:cstheme="minorHAnsi"/>
          <w:szCs w:val="22"/>
          <w:shd w:val="clear" w:color="auto" w:fill="FEFFFE"/>
        </w:rPr>
        <w:t>par rapport à l’</w:t>
      </w:r>
      <w:r w:rsidR="00077356">
        <w:rPr>
          <w:rStyle w:val="Aucun"/>
          <w:rFonts w:asciiTheme="minorHAnsi" w:hAnsiTheme="minorHAnsi" w:cstheme="minorHAnsi"/>
          <w:szCs w:val="22"/>
          <w:shd w:val="clear" w:color="auto" w:fill="FEFFFE"/>
        </w:rPr>
        <w:t>individu de référence</w:t>
      </w:r>
      <w:r w:rsidR="00AD7488">
        <w:rPr>
          <w:rStyle w:val="Aucun"/>
          <w:rFonts w:asciiTheme="minorHAnsi" w:hAnsiTheme="minorHAnsi" w:cstheme="minorHAnsi"/>
          <w:szCs w:val="22"/>
          <w:shd w:val="clear" w:color="auto" w:fill="FEFFFE"/>
        </w:rPr>
        <w:t>.</w:t>
      </w:r>
    </w:p>
    <w:p w14:paraId="4A4921B2" w14:textId="3DD86B78" w:rsidR="003103AB" w:rsidRPr="00773FA7" w:rsidRDefault="004E5710" w:rsidP="003103AB">
      <w:pPr>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L</w:t>
      </w:r>
      <w:r w:rsidR="003103AB" w:rsidRPr="00773FA7">
        <w:rPr>
          <w:rStyle w:val="Aucun"/>
          <w:rFonts w:asciiTheme="minorHAnsi" w:hAnsiTheme="minorHAnsi" w:cstheme="minorHAnsi"/>
          <w:szCs w:val="22"/>
          <w:shd w:val="clear" w:color="auto" w:fill="FEFFFE"/>
        </w:rPr>
        <w:t>es t</w:t>
      </w:r>
      <w:r>
        <w:rPr>
          <w:rStyle w:val="Aucun"/>
          <w:rFonts w:asciiTheme="minorHAnsi" w:hAnsiTheme="minorHAnsi" w:cstheme="minorHAnsi"/>
          <w:szCs w:val="22"/>
          <w:shd w:val="clear" w:color="auto" w:fill="FEFFFE"/>
        </w:rPr>
        <w:t>â</w:t>
      </w:r>
      <w:r w:rsidR="003103AB" w:rsidRPr="00773FA7">
        <w:rPr>
          <w:rStyle w:val="Aucun"/>
          <w:rFonts w:asciiTheme="minorHAnsi" w:hAnsiTheme="minorHAnsi" w:cstheme="minorHAnsi"/>
          <w:szCs w:val="22"/>
          <w:shd w:val="clear" w:color="auto" w:fill="FEFFFE"/>
        </w:rPr>
        <w:t xml:space="preserve">ches liées à l’éducation des enfants restent encore dans la toute grande majorité des cas supportées par les </w:t>
      </w:r>
      <w:r w:rsidR="003103AB" w:rsidRPr="008D1D8E">
        <w:rPr>
          <w:rStyle w:val="Aucun"/>
          <w:rFonts w:asciiTheme="minorHAnsi" w:hAnsiTheme="minorHAnsi" w:cstheme="minorHAnsi"/>
          <w:szCs w:val="22"/>
          <w:u w:val="single"/>
          <w:shd w:val="clear" w:color="auto" w:fill="FEFFFE"/>
        </w:rPr>
        <w:t>femmes</w:t>
      </w:r>
      <w:r w:rsidR="003103AB" w:rsidRPr="00773FA7">
        <w:rPr>
          <w:rStyle w:val="Aucun"/>
          <w:rFonts w:asciiTheme="minorHAnsi" w:hAnsiTheme="minorHAnsi" w:cstheme="minorHAnsi"/>
          <w:szCs w:val="22"/>
          <w:shd w:val="clear" w:color="auto" w:fill="FEFFFE"/>
        </w:rPr>
        <w:t xml:space="preserve">. Pour celles-ci, le fait d’avoir des enfants diminue de manière marquée la probabilité de participer au </w:t>
      </w:r>
      <w:r w:rsidR="00077356" w:rsidRPr="00773FA7">
        <w:rPr>
          <w:rStyle w:val="Aucun"/>
          <w:rFonts w:asciiTheme="minorHAnsi" w:hAnsiTheme="minorHAnsi" w:cstheme="minorHAnsi"/>
          <w:szCs w:val="22"/>
          <w:shd w:val="clear" w:color="auto" w:fill="FEFFFE"/>
        </w:rPr>
        <w:t>marché</w:t>
      </w:r>
      <w:r w:rsidR="003103AB" w:rsidRPr="00773FA7">
        <w:rPr>
          <w:rStyle w:val="Aucun"/>
          <w:rFonts w:asciiTheme="minorHAnsi" w:hAnsiTheme="minorHAnsi" w:cstheme="minorHAnsi"/>
          <w:szCs w:val="22"/>
          <w:shd w:val="clear" w:color="auto" w:fill="FEFFFE"/>
        </w:rPr>
        <w:t xml:space="preserve"> du travail. En revanche, pour les hommes, la pr</w:t>
      </w:r>
      <w:r w:rsidR="00773FA7">
        <w:rPr>
          <w:rStyle w:val="Aucun"/>
          <w:rFonts w:asciiTheme="minorHAnsi" w:hAnsiTheme="minorHAnsi" w:cstheme="minorHAnsi"/>
          <w:szCs w:val="22"/>
          <w:shd w:val="clear" w:color="auto" w:fill="FEFFFE"/>
        </w:rPr>
        <w:t>é</w:t>
      </w:r>
      <w:r w:rsidR="003103AB" w:rsidRPr="00773FA7">
        <w:rPr>
          <w:rStyle w:val="Aucun"/>
          <w:rFonts w:asciiTheme="minorHAnsi" w:hAnsiTheme="minorHAnsi" w:cstheme="minorHAnsi"/>
          <w:szCs w:val="22"/>
          <w:shd w:val="clear" w:color="auto" w:fill="FEFFFE"/>
        </w:rPr>
        <w:t>sence d’enfants même en bas âge n’affecte</w:t>
      </w:r>
      <w:r w:rsidR="00077356">
        <w:rPr>
          <w:rStyle w:val="Aucun"/>
          <w:rFonts w:asciiTheme="minorHAnsi" w:hAnsiTheme="minorHAnsi" w:cstheme="minorHAnsi"/>
          <w:szCs w:val="22"/>
          <w:shd w:val="clear" w:color="auto" w:fill="FEFFFE"/>
        </w:rPr>
        <w:t xml:space="preserve"> quasiment</w:t>
      </w:r>
      <w:r w:rsidR="003103AB" w:rsidRPr="00773FA7">
        <w:rPr>
          <w:rStyle w:val="Aucun"/>
          <w:rFonts w:asciiTheme="minorHAnsi" w:hAnsiTheme="minorHAnsi" w:cstheme="minorHAnsi"/>
          <w:szCs w:val="22"/>
          <w:shd w:val="clear" w:color="auto" w:fill="FEFFFE"/>
        </w:rPr>
        <w:t xml:space="preserve"> pas </w:t>
      </w:r>
      <w:r w:rsidR="00CC5343">
        <w:rPr>
          <w:rStyle w:val="Aucun"/>
          <w:rFonts w:asciiTheme="minorHAnsi" w:hAnsiTheme="minorHAnsi" w:cstheme="minorHAnsi"/>
          <w:szCs w:val="22"/>
          <w:shd w:val="clear" w:color="auto" w:fill="FEFFFE"/>
        </w:rPr>
        <w:t>la</w:t>
      </w:r>
      <w:r w:rsidR="003103AB" w:rsidRPr="00773FA7">
        <w:rPr>
          <w:rStyle w:val="Aucun"/>
          <w:rFonts w:asciiTheme="minorHAnsi" w:hAnsiTheme="minorHAnsi" w:cstheme="minorHAnsi"/>
          <w:szCs w:val="22"/>
          <w:shd w:val="clear" w:color="auto" w:fill="FEFFFE"/>
        </w:rPr>
        <w:t xml:space="preserve"> probabilité d’être actif.</w:t>
      </w:r>
    </w:p>
    <w:p w14:paraId="729E9855" w14:textId="3D9450AF" w:rsidR="003103AB" w:rsidRPr="00773FA7" w:rsidRDefault="003324FF" w:rsidP="003103AB">
      <w:pPr>
        <w:rPr>
          <w:rStyle w:val="Aucun"/>
          <w:rFonts w:asciiTheme="minorHAnsi" w:hAnsiTheme="minorHAnsi" w:cstheme="minorHAnsi"/>
          <w:szCs w:val="22"/>
          <w:shd w:val="clear" w:color="auto" w:fill="FEFFFE"/>
        </w:rPr>
      </w:pPr>
      <w:r w:rsidRPr="008D1D8E">
        <w:rPr>
          <w:rStyle w:val="Aucun"/>
          <w:rFonts w:asciiTheme="minorHAnsi" w:hAnsiTheme="minorHAnsi" w:cstheme="minorHAnsi"/>
          <w:szCs w:val="22"/>
          <w:u w:val="single"/>
          <w:shd w:val="clear" w:color="auto" w:fill="FEFFFE"/>
        </w:rPr>
        <w:t>L’état de santé</w:t>
      </w:r>
      <w:r>
        <w:rPr>
          <w:rStyle w:val="Aucun"/>
          <w:rFonts w:asciiTheme="minorHAnsi" w:hAnsiTheme="minorHAnsi" w:cstheme="minorHAnsi"/>
          <w:szCs w:val="22"/>
          <w:shd w:val="clear" w:color="auto" w:fill="FEFFFE"/>
        </w:rPr>
        <w:t xml:space="preserve"> apparaît aussi comme un déterminant important de l’inactivité. Parmi les </w:t>
      </w:r>
      <w:r w:rsidR="003103AB" w:rsidRPr="00773FA7">
        <w:rPr>
          <w:rStyle w:val="Aucun"/>
          <w:rFonts w:asciiTheme="minorHAnsi" w:hAnsiTheme="minorHAnsi" w:cstheme="minorHAnsi"/>
          <w:szCs w:val="22"/>
          <w:shd w:val="clear" w:color="auto" w:fill="FEFFFE"/>
        </w:rPr>
        <w:t>25</w:t>
      </w:r>
      <w:r>
        <w:rPr>
          <w:rStyle w:val="Aucun"/>
          <w:rFonts w:asciiTheme="minorHAnsi" w:hAnsiTheme="minorHAnsi" w:cstheme="minorHAnsi"/>
          <w:szCs w:val="22"/>
          <w:shd w:val="clear" w:color="auto" w:fill="FEFFFE"/>
        </w:rPr>
        <w:t>-</w:t>
      </w:r>
      <w:r w:rsidR="003103AB" w:rsidRPr="00773FA7">
        <w:rPr>
          <w:rStyle w:val="Aucun"/>
          <w:rFonts w:asciiTheme="minorHAnsi" w:hAnsiTheme="minorHAnsi" w:cstheme="minorHAnsi"/>
          <w:szCs w:val="22"/>
          <w:shd w:val="clear" w:color="auto" w:fill="FEFFFE"/>
        </w:rPr>
        <w:t xml:space="preserve">54 ans, </w:t>
      </w:r>
      <w:r w:rsidR="003C78E9">
        <w:rPr>
          <w:rStyle w:val="Aucun"/>
          <w:rFonts w:asciiTheme="minorHAnsi" w:hAnsiTheme="minorHAnsi" w:cstheme="minorHAnsi"/>
          <w:szCs w:val="22"/>
          <w:shd w:val="clear" w:color="auto" w:fill="FEFFFE"/>
        </w:rPr>
        <w:t xml:space="preserve">le </w:t>
      </w:r>
      <w:r w:rsidR="003C78E9" w:rsidRPr="00773FA7">
        <w:rPr>
          <w:rStyle w:val="Aucun"/>
          <w:rFonts w:asciiTheme="minorHAnsi" w:hAnsiTheme="minorHAnsi" w:cstheme="minorHAnsi"/>
          <w:szCs w:val="22"/>
          <w:shd w:val="clear" w:color="auto" w:fill="FEFFFE"/>
        </w:rPr>
        <w:t xml:space="preserve">congé </w:t>
      </w:r>
      <w:r w:rsidR="003C78E9">
        <w:rPr>
          <w:rStyle w:val="Aucun"/>
          <w:rFonts w:asciiTheme="minorHAnsi" w:hAnsiTheme="minorHAnsi" w:cstheme="minorHAnsi"/>
          <w:szCs w:val="22"/>
          <w:shd w:val="clear" w:color="auto" w:fill="FEFFFE"/>
        </w:rPr>
        <w:t xml:space="preserve">de </w:t>
      </w:r>
      <w:r w:rsidR="003C78E9" w:rsidRPr="00773FA7">
        <w:rPr>
          <w:rStyle w:val="Aucun"/>
          <w:rFonts w:asciiTheme="minorHAnsi" w:hAnsiTheme="minorHAnsi" w:cstheme="minorHAnsi"/>
          <w:szCs w:val="22"/>
          <w:shd w:val="clear" w:color="auto" w:fill="FEFFFE"/>
        </w:rPr>
        <w:t xml:space="preserve">maladie ou </w:t>
      </w:r>
      <w:r w:rsidR="003C78E9">
        <w:rPr>
          <w:rStyle w:val="Aucun"/>
          <w:rFonts w:asciiTheme="minorHAnsi" w:hAnsiTheme="minorHAnsi" w:cstheme="minorHAnsi"/>
          <w:szCs w:val="22"/>
          <w:shd w:val="clear" w:color="auto" w:fill="FEFFFE"/>
        </w:rPr>
        <w:t>l’</w:t>
      </w:r>
      <w:r w:rsidR="003C78E9" w:rsidRPr="00773FA7">
        <w:rPr>
          <w:rStyle w:val="Aucun"/>
          <w:rFonts w:asciiTheme="minorHAnsi" w:hAnsiTheme="minorHAnsi" w:cstheme="minorHAnsi"/>
          <w:szCs w:val="22"/>
          <w:shd w:val="clear" w:color="auto" w:fill="FEFFFE"/>
        </w:rPr>
        <w:t xml:space="preserve">invalidité </w:t>
      </w:r>
      <w:r w:rsidR="003C78E9">
        <w:rPr>
          <w:rStyle w:val="Aucun"/>
          <w:rFonts w:asciiTheme="minorHAnsi" w:hAnsiTheme="minorHAnsi" w:cstheme="minorHAnsi"/>
          <w:szCs w:val="22"/>
          <w:shd w:val="clear" w:color="auto" w:fill="FEFFFE"/>
        </w:rPr>
        <w:t xml:space="preserve">est le motif invoqué par </w:t>
      </w:r>
      <w:r w:rsidR="003103AB" w:rsidRPr="00773FA7">
        <w:rPr>
          <w:rStyle w:val="Aucun"/>
          <w:rFonts w:asciiTheme="minorHAnsi" w:hAnsiTheme="minorHAnsi" w:cstheme="minorHAnsi"/>
          <w:szCs w:val="22"/>
          <w:shd w:val="clear" w:color="auto" w:fill="FEFFFE"/>
        </w:rPr>
        <w:t xml:space="preserve">près d’un homme </w:t>
      </w:r>
      <w:r w:rsidRPr="00773FA7">
        <w:rPr>
          <w:rStyle w:val="Aucun"/>
          <w:rFonts w:asciiTheme="minorHAnsi" w:hAnsiTheme="minorHAnsi" w:cstheme="minorHAnsi"/>
          <w:szCs w:val="22"/>
          <w:shd w:val="clear" w:color="auto" w:fill="FEFFFE"/>
        </w:rPr>
        <w:t xml:space="preserve">inactif </w:t>
      </w:r>
      <w:r w:rsidR="003103AB" w:rsidRPr="00773FA7">
        <w:rPr>
          <w:rStyle w:val="Aucun"/>
          <w:rFonts w:asciiTheme="minorHAnsi" w:hAnsiTheme="minorHAnsi" w:cstheme="minorHAnsi"/>
          <w:szCs w:val="22"/>
          <w:shd w:val="clear" w:color="auto" w:fill="FEFFFE"/>
        </w:rPr>
        <w:t xml:space="preserve">sur </w:t>
      </w:r>
      <w:proofErr w:type="gramStart"/>
      <w:r w:rsidR="003103AB" w:rsidRPr="00773FA7">
        <w:rPr>
          <w:rStyle w:val="Aucun"/>
          <w:rFonts w:asciiTheme="minorHAnsi" w:hAnsiTheme="minorHAnsi" w:cstheme="minorHAnsi"/>
          <w:szCs w:val="22"/>
          <w:shd w:val="clear" w:color="auto" w:fill="FEFFFE"/>
        </w:rPr>
        <w:t>deux</w:t>
      </w:r>
      <w:r w:rsidR="003C78E9">
        <w:rPr>
          <w:rStyle w:val="Aucun"/>
          <w:rFonts w:asciiTheme="minorHAnsi" w:hAnsiTheme="minorHAnsi" w:cstheme="minorHAnsi"/>
          <w:szCs w:val="22"/>
          <w:shd w:val="clear" w:color="auto" w:fill="FEFFFE"/>
        </w:rPr>
        <w:t>;</w:t>
      </w:r>
      <w:proofErr w:type="gramEnd"/>
      <w:r w:rsidR="003C78E9">
        <w:rPr>
          <w:rStyle w:val="Aucun"/>
          <w:rFonts w:asciiTheme="minorHAnsi" w:hAnsiTheme="minorHAnsi" w:cstheme="minorHAnsi"/>
          <w:szCs w:val="22"/>
          <w:shd w:val="clear" w:color="auto" w:fill="FEFFFE"/>
        </w:rPr>
        <w:t xml:space="preserve"> c’est </w:t>
      </w:r>
      <w:r w:rsidR="003C78E9">
        <w:rPr>
          <w:rStyle w:val="Aucun"/>
          <w:rFonts w:asciiTheme="minorHAnsi" w:hAnsiTheme="minorHAnsi" w:cstheme="minorHAnsi"/>
          <w:szCs w:val="22"/>
          <w:shd w:val="clear" w:color="auto" w:fill="FEFFFE"/>
        </w:rPr>
        <w:lastRenderedPageBreak/>
        <w:t>le cas pour</w:t>
      </w:r>
      <w:r w:rsidR="003103AB" w:rsidRPr="00773FA7">
        <w:rPr>
          <w:rStyle w:val="Aucun"/>
          <w:rFonts w:asciiTheme="minorHAnsi" w:hAnsiTheme="minorHAnsi" w:cstheme="minorHAnsi"/>
          <w:szCs w:val="22"/>
          <w:shd w:val="clear" w:color="auto" w:fill="FEFFFE"/>
        </w:rPr>
        <w:t xml:space="preserve"> une femme inactive sur trois. L’importance de ce</w:t>
      </w:r>
      <w:r w:rsidR="00077356">
        <w:rPr>
          <w:rStyle w:val="Aucun"/>
          <w:rFonts w:asciiTheme="minorHAnsi" w:hAnsiTheme="minorHAnsi" w:cstheme="minorHAnsi"/>
          <w:szCs w:val="22"/>
          <w:shd w:val="clear" w:color="auto" w:fill="FEFFFE"/>
        </w:rPr>
        <w:t>tte raison</w:t>
      </w:r>
      <w:r w:rsidR="003103AB" w:rsidRPr="00773FA7">
        <w:rPr>
          <w:rStyle w:val="Aucun"/>
          <w:rFonts w:asciiTheme="minorHAnsi" w:hAnsiTheme="minorHAnsi" w:cstheme="minorHAnsi"/>
          <w:szCs w:val="22"/>
          <w:shd w:val="clear" w:color="auto" w:fill="FEFFFE"/>
        </w:rPr>
        <w:t xml:space="preserve"> d’inactivité a </w:t>
      </w:r>
      <w:r w:rsidR="003C78E9">
        <w:rPr>
          <w:rStyle w:val="Aucun"/>
          <w:rFonts w:asciiTheme="minorHAnsi" w:hAnsiTheme="minorHAnsi" w:cstheme="minorHAnsi"/>
          <w:szCs w:val="22"/>
          <w:shd w:val="clear" w:color="auto" w:fill="FEFFFE"/>
        </w:rPr>
        <w:t xml:space="preserve">fortement </w:t>
      </w:r>
      <w:r w:rsidR="003103AB" w:rsidRPr="00773FA7">
        <w:rPr>
          <w:rStyle w:val="Aucun"/>
          <w:rFonts w:asciiTheme="minorHAnsi" w:hAnsiTheme="minorHAnsi" w:cstheme="minorHAnsi"/>
          <w:szCs w:val="22"/>
          <w:shd w:val="clear" w:color="auto" w:fill="FEFFFE"/>
        </w:rPr>
        <w:t>progressé sur les dix dernières années, en particulier pour les femmes.</w:t>
      </w:r>
    </w:p>
    <w:p w14:paraId="4946D995" w14:textId="088864B9" w:rsidR="003103AB" w:rsidRPr="00773FA7" w:rsidRDefault="003103AB" w:rsidP="003103AB">
      <w:pPr>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rPr>
        <w:t xml:space="preserve">Le Conseil a aussi cartographié la </w:t>
      </w:r>
      <w:r w:rsidRPr="008D1D8E">
        <w:rPr>
          <w:rStyle w:val="Aucun"/>
          <w:rFonts w:asciiTheme="minorHAnsi" w:hAnsiTheme="minorHAnsi" w:cstheme="minorHAnsi"/>
          <w:szCs w:val="22"/>
          <w:u w:val="single"/>
          <w:shd w:val="clear" w:color="auto" w:fill="FEFFFE"/>
        </w:rPr>
        <w:t>réserve de main</w:t>
      </w:r>
      <w:r w:rsidR="00077356" w:rsidRPr="008D1D8E">
        <w:rPr>
          <w:rStyle w:val="Aucun"/>
          <w:rFonts w:asciiTheme="minorHAnsi" w:hAnsiTheme="minorHAnsi" w:cstheme="minorHAnsi"/>
          <w:szCs w:val="22"/>
          <w:u w:val="single"/>
          <w:shd w:val="clear" w:color="auto" w:fill="FEFFFE"/>
        </w:rPr>
        <w:t>-</w:t>
      </w:r>
      <w:r w:rsidRPr="008D1D8E">
        <w:rPr>
          <w:rStyle w:val="Aucun"/>
          <w:rFonts w:asciiTheme="minorHAnsi" w:hAnsiTheme="minorHAnsi" w:cstheme="minorHAnsi"/>
          <w:szCs w:val="22"/>
          <w:u w:val="single"/>
          <w:shd w:val="clear" w:color="auto" w:fill="FEFFFE"/>
        </w:rPr>
        <w:t>d’</w:t>
      </w:r>
      <w:r w:rsidR="00773FA7" w:rsidRPr="008D1D8E">
        <w:rPr>
          <w:rStyle w:val="Aucun"/>
          <w:rFonts w:asciiTheme="minorHAnsi" w:hAnsiTheme="minorHAnsi" w:cstheme="minorHAnsi"/>
          <w:szCs w:val="22"/>
          <w:u w:val="single"/>
          <w:shd w:val="clear" w:color="auto" w:fill="FEFFFE"/>
        </w:rPr>
        <w:t>œuvre</w:t>
      </w:r>
      <w:r w:rsidRPr="00773FA7">
        <w:rPr>
          <w:rStyle w:val="Aucun"/>
          <w:rFonts w:asciiTheme="minorHAnsi" w:hAnsiTheme="minorHAnsi" w:cstheme="minorHAnsi"/>
          <w:szCs w:val="22"/>
          <w:shd w:val="clear" w:color="auto" w:fill="FEFFFE"/>
        </w:rPr>
        <w:t xml:space="preserve"> </w:t>
      </w:r>
      <w:r w:rsidR="00077356">
        <w:rPr>
          <w:rStyle w:val="Aucun"/>
          <w:rFonts w:asciiTheme="minorHAnsi" w:hAnsiTheme="minorHAnsi" w:cstheme="minorHAnsi"/>
          <w:szCs w:val="22"/>
          <w:shd w:val="clear" w:color="auto" w:fill="FEFFFE"/>
        </w:rPr>
        <w:t>qui serait en principe la plus directement mobilisable pour la</w:t>
      </w:r>
      <w:r w:rsidRPr="00773FA7">
        <w:rPr>
          <w:rStyle w:val="Aucun"/>
          <w:rFonts w:asciiTheme="minorHAnsi" w:hAnsiTheme="minorHAnsi" w:cstheme="minorHAnsi"/>
          <w:szCs w:val="22"/>
          <w:shd w:val="clear" w:color="auto" w:fill="FEFFFE"/>
        </w:rPr>
        <w:t xml:space="preserve"> Belgique et pour les trois r</w:t>
      </w:r>
      <w:r w:rsidR="00773FA7">
        <w:rPr>
          <w:rStyle w:val="Aucun"/>
          <w:rFonts w:asciiTheme="minorHAnsi" w:hAnsiTheme="minorHAnsi" w:cstheme="minorHAnsi"/>
          <w:szCs w:val="22"/>
          <w:shd w:val="clear" w:color="auto" w:fill="FEFFFE"/>
        </w:rPr>
        <w:t>é</w:t>
      </w:r>
      <w:r w:rsidRPr="00773FA7">
        <w:rPr>
          <w:rStyle w:val="Aucun"/>
          <w:rFonts w:asciiTheme="minorHAnsi" w:hAnsiTheme="minorHAnsi" w:cstheme="minorHAnsi"/>
          <w:szCs w:val="22"/>
          <w:shd w:val="clear" w:color="auto" w:fill="FEFFFE"/>
        </w:rPr>
        <w:t xml:space="preserve">gions. </w:t>
      </w:r>
      <w:r w:rsidR="00077356">
        <w:rPr>
          <w:rStyle w:val="Aucun"/>
          <w:rFonts w:asciiTheme="minorHAnsi" w:hAnsiTheme="minorHAnsi" w:cstheme="minorHAnsi"/>
          <w:szCs w:val="22"/>
          <w:shd w:val="clear" w:color="auto" w:fill="FEFFFE"/>
        </w:rPr>
        <w:t>Elle</w:t>
      </w:r>
      <w:r w:rsidRPr="00773FA7">
        <w:rPr>
          <w:rStyle w:val="Aucun"/>
          <w:rFonts w:asciiTheme="minorHAnsi" w:hAnsiTheme="minorHAnsi" w:cstheme="minorHAnsi"/>
          <w:szCs w:val="22"/>
          <w:shd w:val="clear" w:color="auto" w:fill="FEFFFE"/>
        </w:rPr>
        <w:t xml:space="preserve"> comprend</w:t>
      </w:r>
      <w:r w:rsidR="00077356">
        <w:rPr>
          <w:rStyle w:val="Aucun"/>
          <w:rFonts w:asciiTheme="minorHAnsi" w:hAnsiTheme="minorHAnsi" w:cstheme="minorHAnsi"/>
          <w:szCs w:val="22"/>
          <w:shd w:val="clear" w:color="auto" w:fill="FEFFFE"/>
        </w:rPr>
        <w:t>,</w:t>
      </w:r>
      <w:r w:rsidRPr="00773FA7">
        <w:rPr>
          <w:rStyle w:val="Aucun"/>
          <w:rFonts w:asciiTheme="minorHAnsi" w:hAnsiTheme="minorHAnsi" w:cstheme="minorHAnsi"/>
          <w:szCs w:val="22"/>
          <w:shd w:val="clear" w:color="auto" w:fill="FEFFFE"/>
        </w:rPr>
        <w:t xml:space="preserve"> outre les chômeurs, les inactifs </w:t>
      </w:r>
      <w:r w:rsidR="00667361">
        <w:rPr>
          <w:rStyle w:val="Aucun"/>
          <w:rFonts w:asciiTheme="minorHAnsi" w:hAnsiTheme="minorHAnsi" w:cstheme="minorHAnsi"/>
          <w:szCs w:val="22"/>
          <w:shd w:val="clear" w:color="auto" w:fill="FEFFFE"/>
        </w:rPr>
        <w:t>qui souhaiteraient travailler mais ne sont pas directement disponibles</w:t>
      </w:r>
      <w:r w:rsidR="0029622B">
        <w:rPr>
          <w:rStyle w:val="Aucun"/>
          <w:rFonts w:asciiTheme="minorHAnsi" w:hAnsiTheme="minorHAnsi" w:cstheme="minorHAnsi"/>
          <w:szCs w:val="22"/>
          <w:shd w:val="clear" w:color="auto" w:fill="FEFFFE"/>
        </w:rPr>
        <w:t>, les inactifs qui sont disponibles mais ne recherchent pas d’emploi,</w:t>
      </w:r>
      <w:r w:rsidRPr="00773FA7">
        <w:rPr>
          <w:rStyle w:val="Aucun"/>
          <w:rFonts w:asciiTheme="minorHAnsi" w:hAnsiTheme="minorHAnsi" w:cstheme="minorHAnsi"/>
          <w:szCs w:val="22"/>
          <w:shd w:val="clear" w:color="auto" w:fill="FEFFFE"/>
        </w:rPr>
        <w:t xml:space="preserve"> et les travailleurs à temps partiel </w:t>
      </w:r>
      <w:r w:rsidR="00667361">
        <w:rPr>
          <w:rStyle w:val="Aucun"/>
          <w:rFonts w:asciiTheme="minorHAnsi" w:hAnsiTheme="minorHAnsi" w:cstheme="minorHAnsi"/>
          <w:szCs w:val="22"/>
          <w:shd w:val="clear" w:color="auto" w:fill="FEFFFE"/>
        </w:rPr>
        <w:t>désireux de</w:t>
      </w:r>
      <w:r w:rsidRPr="00773FA7">
        <w:rPr>
          <w:rStyle w:val="Aucun"/>
          <w:rFonts w:asciiTheme="minorHAnsi" w:hAnsiTheme="minorHAnsi" w:cstheme="minorHAnsi"/>
          <w:szCs w:val="22"/>
          <w:shd w:val="clear" w:color="auto" w:fill="FEFFFE"/>
        </w:rPr>
        <w:t xml:space="preserve"> </w:t>
      </w:r>
      <w:r w:rsidR="00667361">
        <w:rPr>
          <w:rStyle w:val="Aucun"/>
          <w:rFonts w:asciiTheme="minorHAnsi" w:hAnsiTheme="minorHAnsi" w:cstheme="minorHAnsi"/>
          <w:szCs w:val="22"/>
          <w:shd w:val="clear" w:color="auto" w:fill="FEFFFE"/>
        </w:rPr>
        <w:t>prester</w:t>
      </w:r>
      <w:r w:rsidRPr="00773FA7">
        <w:rPr>
          <w:rStyle w:val="Aucun"/>
          <w:rFonts w:asciiTheme="minorHAnsi" w:hAnsiTheme="minorHAnsi" w:cstheme="minorHAnsi"/>
          <w:szCs w:val="22"/>
          <w:shd w:val="clear" w:color="auto" w:fill="FEFFFE"/>
        </w:rPr>
        <w:t xml:space="preserve"> plus d’heures. E</w:t>
      </w:r>
      <w:r w:rsidR="00077356">
        <w:rPr>
          <w:rStyle w:val="Aucun"/>
          <w:rFonts w:asciiTheme="minorHAnsi" w:hAnsiTheme="minorHAnsi" w:cstheme="minorHAnsi"/>
          <w:szCs w:val="22"/>
          <w:shd w:val="clear" w:color="auto" w:fill="FEFFFE"/>
        </w:rPr>
        <w:t xml:space="preserve">n 2018, cela correspondait à quelque 11% </w:t>
      </w:r>
      <w:r w:rsidRPr="00773FA7">
        <w:rPr>
          <w:rStyle w:val="Aucun"/>
          <w:rFonts w:asciiTheme="minorHAnsi" w:hAnsiTheme="minorHAnsi" w:cstheme="minorHAnsi"/>
          <w:szCs w:val="22"/>
          <w:shd w:val="clear" w:color="auto" w:fill="FEFFFE"/>
        </w:rPr>
        <w:t xml:space="preserve">de la population </w:t>
      </w:r>
      <w:r w:rsidR="0086642C">
        <w:rPr>
          <w:rStyle w:val="Aucun"/>
          <w:rFonts w:asciiTheme="minorHAnsi" w:hAnsiTheme="minorHAnsi" w:cstheme="minorHAnsi"/>
          <w:szCs w:val="22"/>
          <w:shd w:val="clear" w:color="auto" w:fill="FEFFFE"/>
        </w:rPr>
        <w:t xml:space="preserve">active </w:t>
      </w:r>
      <w:r w:rsidRPr="00773FA7">
        <w:rPr>
          <w:rStyle w:val="Aucun"/>
          <w:rFonts w:asciiTheme="minorHAnsi" w:hAnsiTheme="minorHAnsi" w:cstheme="minorHAnsi"/>
          <w:szCs w:val="22"/>
          <w:shd w:val="clear" w:color="auto" w:fill="FEFFFE"/>
        </w:rPr>
        <w:t>âgée de 15 à 74</w:t>
      </w:r>
      <w:r w:rsidR="007200B9">
        <w:rPr>
          <w:rStyle w:val="Aucun"/>
          <w:rFonts w:asciiTheme="minorHAnsi" w:hAnsiTheme="minorHAnsi" w:cstheme="minorHAnsi"/>
          <w:szCs w:val="22"/>
          <w:shd w:val="clear" w:color="auto" w:fill="FEFFFE"/>
        </w:rPr>
        <w:t> </w:t>
      </w:r>
      <w:r w:rsidRPr="00773FA7">
        <w:rPr>
          <w:rStyle w:val="Aucun"/>
          <w:rFonts w:asciiTheme="minorHAnsi" w:hAnsiTheme="minorHAnsi" w:cstheme="minorHAnsi"/>
          <w:szCs w:val="22"/>
          <w:shd w:val="clear" w:color="auto" w:fill="FEFFFE"/>
        </w:rPr>
        <w:t xml:space="preserve">ans, soit près du double du chômage. </w:t>
      </w:r>
    </w:p>
    <w:p w14:paraId="5F34609A" w14:textId="7A360654" w:rsidR="00356284" w:rsidRDefault="003C78E9" w:rsidP="003103AB">
      <w:pPr>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Ce</w:t>
      </w:r>
      <w:r w:rsidR="00077356" w:rsidRPr="00077356">
        <w:rPr>
          <w:rStyle w:val="Aucun"/>
          <w:rFonts w:asciiTheme="minorHAnsi" w:hAnsiTheme="minorHAnsi" w:cstheme="minorHAnsi"/>
          <w:szCs w:val="22"/>
          <w:shd w:val="clear" w:color="auto" w:fill="FEFFFE"/>
        </w:rPr>
        <w:t xml:space="preserve"> </w:t>
      </w:r>
      <w:r w:rsidR="00077356">
        <w:rPr>
          <w:rStyle w:val="Aucun"/>
          <w:rFonts w:asciiTheme="minorHAnsi" w:hAnsiTheme="minorHAnsi" w:cstheme="minorHAnsi"/>
          <w:szCs w:val="22"/>
          <w:shd w:val="clear" w:color="auto" w:fill="FEFFFE"/>
        </w:rPr>
        <w:t xml:space="preserve">rapport met clairement en évidence </w:t>
      </w:r>
      <w:r>
        <w:rPr>
          <w:rStyle w:val="Aucun"/>
          <w:rFonts w:asciiTheme="minorHAnsi" w:hAnsiTheme="minorHAnsi" w:cstheme="minorHAnsi"/>
          <w:szCs w:val="22"/>
          <w:shd w:val="clear" w:color="auto" w:fill="FEFFFE"/>
        </w:rPr>
        <w:t xml:space="preserve">que </w:t>
      </w:r>
      <w:r w:rsidRPr="00356284">
        <w:rPr>
          <w:rStyle w:val="Aucun"/>
          <w:rFonts w:asciiTheme="minorHAnsi" w:hAnsiTheme="minorHAnsi" w:cstheme="minorHAnsi"/>
          <w:b/>
          <w:szCs w:val="22"/>
          <w:shd w:val="clear" w:color="auto" w:fill="FEFFFE"/>
        </w:rPr>
        <w:t>le relèvement du taux d’activité</w:t>
      </w:r>
      <w:r w:rsidRPr="00077356">
        <w:rPr>
          <w:rStyle w:val="Aucun"/>
          <w:rFonts w:asciiTheme="minorHAnsi" w:hAnsiTheme="minorHAnsi" w:cstheme="minorHAnsi"/>
          <w:szCs w:val="22"/>
          <w:shd w:val="clear" w:color="auto" w:fill="FEFFFE"/>
        </w:rPr>
        <w:t xml:space="preserve"> </w:t>
      </w:r>
      <w:r>
        <w:rPr>
          <w:rStyle w:val="Aucun"/>
          <w:rFonts w:asciiTheme="minorHAnsi" w:hAnsiTheme="minorHAnsi" w:cstheme="minorHAnsi"/>
          <w:szCs w:val="22"/>
          <w:shd w:val="clear" w:color="auto" w:fill="FEFFFE"/>
        </w:rPr>
        <w:t>global de la population en âge de travailler</w:t>
      </w:r>
      <w:r w:rsidRPr="00077356">
        <w:rPr>
          <w:rStyle w:val="Aucun"/>
          <w:rFonts w:asciiTheme="minorHAnsi" w:hAnsiTheme="minorHAnsi" w:cstheme="minorHAnsi"/>
          <w:szCs w:val="22"/>
          <w:shd w:val="clear" w:color="auto" w:fill="FEFFFE"/>
        </w:rPr>
        <w:t xml:space="preserve"> </w:t>
      </w:r>
      <w:r w:rsidRPr="00356284">
        <w:rPr>
          <w:rStyle w:val="Aucun"/>
          <w:rFonts w:asciiTheme="minorHAnsi" w:hAnsiTheme="minorHAnsi" w:cstheme="minorHAnsi"/>
          <w:b/>
          <w:szCs w:val="22"/>
          <w:shd w:val="clear" w:color="auto" w:fill="FEFFFE"/>
        </w:rPr>
        <w:t>ne peut reposer que sur une</w:t>
      </w:r>
      <w:r>
        <w:rPr>
          <w:rStyle w:val="Aucun"/>
          <w:rFonts w:asciiTheme="minorHAnsi" w:hAnsiTheme="minorHAnsi" w:cstheme="minorHAnsi"/>
          <w:szCs w:val="22"/>
          <w:shd w:val="clear" w:color="auto" w:fill="FEFFFE"/>
        </w:rPr>
        <w:t xml:space="preserve"> </w:t>
      </w:r>
      <w:r w:rsidRPr="00356284">
        <w:rPr>
          <w:rStyle w:val="Aucun"/>
          <w:rFonts w:asciiTheme="minorHAnsi" w:hAnsiTheme="minorHAnsi" w:cstheme="minorHAnsi"/>
          <w:b/>
          <w:szCs w:val="22"/>
          <w:shd w:val="clear" w:color="auto" w:fill="FEFFFE"/>
        </w:rPr>
        <w:t>approche multidimensionnelle</w:t>
      </w:r>
      <w:r w:rsidR="00356284">
        <w:rPr>
          <w:rStyle w:val="Aucun"/>
          <w:rFonts w:asciiTheme="minorHAnsi" w:hAnsiTheme="minorHAnsi" w:cstheme="minorHAnsi"/>
          <w:szCs w:val="22"/>
          <w:shd w:val="clear" w:color="auto" w:fill="FEFFFE"/>
        </w:rPr>
        <w:t>, d’autant que l’addition de caractéristiques défavorables accentue les difficultés rencontrées pour participer au marché du travail</w:t>
      </w:r>
      <w:r>
        <w:rPr>
          <w:rStyle w:val="Aucun"/>
          <w:rFonts w:asciiTheme="minorHAnsi" w:hAnsiTheme="minorHAnsi" w:cstheme="minorHAnsi"/>
          <w:szCs w:val="22"/>
          <w:shd w:val="clear" w:color="auto" w:fill="FEFFFE"/>
        </w:rPr>
        <w:t>. I</w:t>
      </w:r>
      <w:r w:rsidR="00077356" w:rsidRPr="00077356">
        <w:rPr>
          <w:rStyle w:val="Aucun"/>
          <w:rFonts w:asciiTheme="minorHAnsi" w:hAnsiTheme="minorHAnsi" w:cstheme="minorHAnsi"/>
          <w:szCs w:val="22"/>
          <w:shd w:val="clear" w:color="auto" w:fill="FEFFFE"/>
        </w:rPr>
        <w:t xml:space="preserve">l est </w:t>
      </w:r>
      <w:r>
        <w:rPr>
          <w:rStyle w:val="Aucun"/>
          <w:rFonts w:asciiTheme="minorHAnsi" w:hAnsiTheme="minorHAnsi" w:cstheme="minorHAnsi"/>
          <w:szCs w:val="22"/>
          <w:shd w:val="clear" w:color="auto" w:fill="FEFFFE"/>
        </w:rPr>
        <w:t xml:space="preserve">en effet </w:t>
      </w:r>
      <w:r w:rsidR="00077356" w:rsidRPr="00077356">
        <w:rPr>
          <w:rStyle w:val="Aucun"/>
          <w:rFonts w:asciiTheme="minorHAnsi" w:hAnsiTheme="minorHAnsi" w:cstheme="minorHAnsi"/>
          <w:szCs w:val="22"/>
          <w:shd w:val="clear" w:color="auto" w:fill="FEFFFE"/>
        </w:rPr>
        <w:t xml:space="preserve">impératif d’augmenter </w:t>
      </w:r>
      <w:r>
        <w:rPr>
          <w:rStyle w:val="Aucun"/>
          <w:rFonts w:asciiTheme="minorHAnsi" w:hAnsiTheme="minorHAnsi" w:cstheme="minorHAnsi"/>
          <w:szCs w:val="22"/>
          <w:shd w:val="clear" w:color="auto" w:fill="FEFFFE"/>
        </w:rPr>
        <w:t xml:space="preserve">à la fois </w:t>
      </w:r>
      <w:r w:rsidR="00077356">
        <w:rPr>
          <w:rStyle w:val="Aucun"/>
          <w:rFonts w:asciiTheme="minorHAnsi" w:hAnsiTheme="minorHAnsi" w:cstheme="minorHAnsi"/>
          <w:szCs w:val="22"/>
          <w:shd w:val="clear" w:color="auto" w:fill="FEFFFE"/>
        </w:rPr>
        <w:t>celui</w:t>
      </w:r>
      <w:r w:rsidR="00077356" w:rsidRPr="00077356">
        <w:rPr>
          <w:rStyle w:val="Aucun"/>
          <w:rFonts w:asciiTheme="minorHAnsi" w:hAnsiTheme="minorHAnsi" w:cstheme="minorHAnsi"/>
          <w:szCs w:val="22"/>
          <w:shd w:val="clear" w:color="auto" w:fill="FEFFFE"/>
        </w:rPr>
        <w:t xml:space="preserve"> des jeunes, celui des 55</w:t>
      </w:r>
      <w:r w:rsidR="007200B9">
        <w:rPr>
          <w:rStyle w:val="Aucun"/>
          <w:rFonts w:asciiTheme="minorHAnsi" w:hAnsiTheme="minorHAnsi" w:cstheme="minorHAnsi"/>
          <w:szCs w:val="22"/>
          <w:shd w:val="clear" w:color="auto" w:fill="FEFFFE"/>
        </w:rPr>
        <w:t> </w:t>
      </w:r>
      <w:r w:rsidR="00077356" w:rsidRPr="00077356">
        <w:rPr>
          <w:rStyle w:val="Aucun"/>
          <w:rFonts w:asciiTheme="minorHAnsi" w:hAnsiTheme="minorHAnsi" w:cstheme="minorHAnsi"/>
          <w:szCs w:val="22"/>
          <w:shd w:val="clear" w:color="auto" w:fill="FEFFFE"/>
        </w:rPr>
        <w:t>ans et plus</w:t>
      </w:r>
      <w:r w:rsidR="00987C8E">
        <w:rPr>
          <w:rStyle w:val="Aucun"/>
          <w:rFonts w:asciiTheme="minorHAnsi" w:hAnsiTheme="minorHAnsi" w:cstheme="minorHAnsi"/>
          <w:szCs w:val="22"/>
          <w:shd w:val="clear" w:color="auto" w:fill="FEFFFE"/>
        </w:rPr>
        <w:t xml:space="preserve">, </w:t>
      </w:r>
      <w:r w:rsidR="00077356" w:rsidRPr="00077356">
        <w:rPr>
          <w:rStyle w:val="Aucun"/>
          <w:rFonts w:asciiTheme="minorHAnsi" w:hAnsiTheme="minorHAnsi" w:cstheme="minorHAnsi"/>
          <w:szCs w:val="22"/>
          <w:shd w:val="clear" w:color="auto" w:fill="FEFFFE"/>
        </w:rPr>
        <w:t>celui des personnes d’origine étrangère</w:t>
      </w:r>
      <w:r w:rsidR="00987C8E">
        <w:rPr>
          <w:rStyle w:val="Aucun"/>
          <w:rFonts w:asciiTheme="minorHAnsi" w:hAnsiTheme="minorHAnsi" w:cstheme="minorHAnsi"/>
          <w:szCs w:val="22"/>
          <w:shd w:val="clear" w:color="auto" w:fill="FEFFFE"/>
        </w:rPr>
        <w:t xml:space="preserve"> et dans une moindre mesure celui d</w:t>
      </w:r>
      <w:r w:rsidR="00077356" w:rsidRPr="00077356">
        <w:rPr>
          <w:rStyle w:val="Aucun"/>
          <w:rFonts w:asciiTheme="minorHAnsi" w:hAnsiTheme="minorHAnsi" w:cstheme="minorHAnsi"/>
          <w:szCs w:val="22"/>
          <w:shd w:val="clear" w:color="auto" w:fill="FEFFFE"/>
        </w:rPr>
        <w:t>es</w:t>
      </w:r>
      <w:r w:rsidR="00356284">
        <w:rPr>
          <w:rStyle w:val="Aucun"/>
          <w:rFonts w:asciiTheme="minorHAnsi" w:hAnsiTheme="minorHAnsi" w:cstheme="minorHAnsi"/>
          <w:szCs w:val="22"/>
          <w:shd w:val="clear" w:color="auto" w:fill="FEFFFE"/>
        </w:rPr>
        <w:t xml:space="preserve"> femmes</w:t>
      </w:r>
      <w:r w:rsidR="00077356" w:rsidRPr="00077356">
        <w:rPr>
          <w:rStyle w:val="Aucun"/>
          <w:rFonts w:asciiTheme="minorHAnsi" w:hAnsiTheme="minorHAnsi" w:cstheme="minorHAnsi"/>
          <w:szCs w:val="22"/>
          <w:shd w:val="clear" w:color="auto" w:fill="FEFFFE"/>
        </w:rPr>
        <w:t xml:space="preserve">. </w:t>
      </w:r>
    </w:p>
    <w:p w14:paraId="3E1607C4" w14:textId="2581C852" w:rsidR="003103AB" w:rsidRPr="00773FA7" w:rsidRDefault="00077356" w:rsidP="003103AB">
      <w:pPr>
        <w:rPr>
          <w:rStyle w:val="Aucun"/>
          <w:rFonts w:asciiTheme="minorHAnsi" w:hAnsiTheme="minorHAnsi" w:cstheme="minorHAnsi"/>
          <w:color w:val="000000"/>
          <w:szCs w:val="22"/>
          <w:shd w:val="clear" w:color="auto" w:fill="FEFFFE"/>
        </w:rPr>
      </w:pPr>
      <w:r>
        <w:rPr>
          <w:rStyle w:val="Aucun"/>
          <w:rFonts w:asciiTheme="minorHAnsi" w:hAnsiTheme="minorHAnsi" w:cstheme="minorHAnsi"/>
          <w:szCs w:val="22"/>
          <w:shd w:val="clear" w:color="auto" w:fill="FEFFFE"/>
        </w:rPr>
        <w:t xml:space="preserve">Pour atteindre ces objectifs, le Conseil </w:t>
      </w:r>
      <w:r w:rsidRPr="00077356">
        <w:rPr>
          <w:rStyle w:val="Aucun"/>
          <w:rFonts w:asciiTheme="minorHAnsi" w:hAnsiTheme="minorHAnsi" w:cstheme="minorHAnsi"/>
          <w:szCs w:val="22"/>
          <w:shd w:val="clear" w:color="auto" w:fill="FEFFFE"/>
        </w:rPr>
        <w:t xml:space="preserve">donne une série de pistes concrètes </w:t>
      </w:r>
      <w:r>
        <w:rPr>
          <w:rStyle w:val="Aucun"/>
          <w:rFonts w:asciiTheme="minorHAnsi" w:hAnsiTheme="minorHAnsi" w:cstheme="minorHAnsi"/>
          <w:szCs w:val="22"/>
          <w:shd w:val="clear" w:color="auto" w:fill="FEFFFE"/>
        </w:rPr>
        <w:t xml:space="preserve">sur la base de </w:t>
      </w:r>
      <w:r w:rsidR="00503FDA">
        <w:rPr>
          <w:rStyle w:val="Aucun"/>
          <w:rFonts w:asciiTheme="minorHAnsi" w:hAnsiTheme="minorHAnsi" w:cstheme="minorHAnsi"/>
          <w:b/>
          <w:szCs w:val="22"/>
          <w:shd w:val="clear" w:color="auto" w:fill="FEFFFE"/>
        </w:rPr>
        <w:t>six</w:t>
      </w:r>
      <w:r w:rsidR="008D1D8E">
        <w:rPr>
          <w:rStyle w:val="Aucun"/>
          <w:rFonts w:asciiTheme="minorHAnsi" w:hAnsiTheme="minorHAnsi" w:cstheme="minorHAnsi"/>
          <w:b/>
          <w:szCs w:val="22"/>
          <w:shd w:val="clear" w:color="auto" w:fill="FEFFFE"/>
        </w:rPr>
        <w:t xml:space="preserve"> </w:t>
      </w:r>
      <w:r w:rsidR="003103AB" w:rsidRPr="00CC5343">
        <w:rPr>
          <w:rStyle w:val="Aucun"/>
          <w:rFonts w:asciiTheme="minorHAnsi" w:hAnsiTheme="minorHAnsi" w:cstheme="minorHAnsi"/>
          <w:b/>
          <w:szCs w:val="22"/>
          <w:shd w:val="clear" w:color="auto" w:fill="FEFFFE"/>
        </w:rPr>
        <w:t xml:space="preserve">recommandations </w:t>
      </w:r>
      <w:proofErr w:type="gramStart"/>
      <w:r w:rsidRPr="00CC5343">
        <w:rPr>
          <w:rStyle w:val="Aucun"/>
          <w:rFonts w:asciiTheme="minorHAnsi" w:hAnsiTheme="minorHAnsi" w:cstheme="minorHAnsi"/>
          <w:b/>
          <w:szCs w:val="22"/>
          <w:shd w:val="clear" w:color="auto" w:fill="FEFFFE"/>
        </w:rPr>
        <w:t>cadres</w:t>
      </w:r>
      <w:r w:rsidR="003103AB" w:rsidRPr="00773FA7">
        <w:rPr>
          <w:rStyle w:val="Aucun"/>
          <w:rFonts w:asciiTheme="minorHAnsi" w:hAnsiTheme="minorHAnsi" w:cstheme="minorHAnsi"/>
          <w:szCs w:val="22"/>
          <w:shd w:val="clear" w:color="auto" w:fill="FEFFFE"/>
        </w:rPr>
        <w:t>:</w:t>
      </w:r>
      <w:proofErr w:type="gramEnd"/>
    </w:p>
    <w:p w14:paraId="6E34AD7C" w14:textId="10069ECD" w:rsidR="003103AB" w:rsidRPr="00773FA7" w:rsidRDefault="003103AB" w:rsidP="001E70F9">
      <w:pPr>
        <w:pStyle w:val="ListParagraph"/>
        <w:numPr>
          <w:ilvl w:val="0"/>
          <w:numId w:val="7"/>
        </w:numPr>
        <w:tabs>
          <w:tab w:val="left" w:pos="567"/>
          <w:tab w:val="left" w:pos="993"/>
        </w:tabs>
        <w:ind w:left="567" w:hanging="567"/>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rPr>
        <w:t>A</w:t>
      </w:r>
      <w:r w:rsidR="00EB0FE3">
        <w:rPr>
          <w:rStyle w:val="Aucun"/>
          <w:rFonts w:asciiTheme="minorHAnsi" w:hAnsiTheme="minorHAnsi" w:cstheme="minorHAnsi"/>
          <w:szCs w:val="22"/>
          <w:shd w:val="clear" w:color="auto" w:fill="FEFFFE"/>
        </w:rPr>
        <w:t xml:space="preserve">ssurer aux </w:t>
      </w:r>
      <w:r w:rsidR="00EB0FE3" w:rsidRPr="00EB0FE3">
        <w:rPr>
          <w:rStyle w:val="Aucun"/>
          <w:rFonts w:asciiTheme="minorHAnsi" w:hAnsiTheme="minorHAnsi" w:cstheme="minorHAnsi"/>
          <w:b/>
          <w:szCs w:val="22"/>
          <w:shd w:val="clear" w:color="auto" w:fill="FEFFFE"/>
        </w:rPr>
        <w:t>jeunes</w:t>
      </w:r>
      <w:r w:rsidR="00EB0FE3">
        <w:rPr>
          <w:rStyle w:val="Aucun"/>
          <w:rFonts w:asciiTheme="minorHAnsi" w:hAnsiTheme="minorHAnsi" w:cstheme="minorHAnsi"/>
          <w:szCs w:val="22"/>
          <w:shd w:val="clear" w:color="auto" w:fill="FEFFFE"/>
        </w:rPr>
        <w:t xml:space="preserve"> une meilleure transition vers l’emploi, </w:t>
      </w:r>
      <w:r w:rsidRPr="00773FA7">
        <w:rPr>
          <w:rStyle w:val="Aucun"/>
          <w:rFonts w:asciiTheme="minorHAnsi" w:hAnsiTheme="minorHAnsi" w:cstheme="minorHAnsi"/>
          <w:szCs w:val="22"/>
          <w:shd w:val="clear" w:color="auto" w:fill="FEFFFE"/>
        </w:rPr>
        <w:t xml:space="preserve">notamment par </w:t>
      </w:r>
      <w:r w:rsidR="00503FDA">
        <w:rPr>
          <w:rStyle w:val="Aucun"/>
          <w:rFonts w:asciiTheme="minorHAnsi" w:hAnsiTheme="minorHAnsi" w:cstheme="minorHAnsi"/>
          <w:szCs w:val="22"/>
          <w:shd w:val="clear" w:color="auto" w:fill="FEFFFE"/>
        </w:rPr>
        <w:t xml:space="preserve">une lutte contre le décrochage scolaire, </w:t>
      </w:r>
      <w:r w:rsidR="00B913E3">
        <w:rPr>
          <w:rStyle w:val="Aucun"/>
          <w:rFonts w:asciiTheme="minorHAnsi" w:hAnsiTheme="minorHAnsi" w:cstheme="minorHAnsi"/>
          <w:szCs w:val="22"/>
          <w:shd w:val="clear" w:color="auto" w:fill="FEFFFE"/>
        </w:rPr>
        <w:t xml:space="preserve">une aide à l’orientation vers les filières porteuses et par </w:t>
      </w:r>
      <w:r w:rsidRPr="00773FA7">
        <w:rPr>
          <w:rStyle w:val="Aucun"/>
          <w:rFonts w:asciiTheme="minorHAnsi" w:hAnsiTheme="minorHAnsi" w:cstheme="minorHAnsi"/>
          <w:szCs w:val="22"/>
          <w:shd w:val="clear" w:color="auto" w:fill="FEFFFE"/>
        </w:rPr>
        <w:t xml:space="preserve">des expériences de travail </w:t>
      </w:r>
      <w:r w:rsidR="00B913E3">
        <w:rPr>
          <w:rStyle w:val="Aucun"/>
          <w:rFonts w:asciiTheme="minorHAnsi" w:hAnsiTheme="minorHAnsi" w:cstheme="minorHAnsi"/>
          <w:szCs w:val="22"/>
          <w:shd w:val="clear" w:color="auto" w:fill="FEFFFE"/>
        </w:rPr>
        <w:t xml:space="preserve">pendant la </w:t>
      </w:r>
      <w:proofErr w:type="gramStart"/>
      <w:r w:rsidR="00B913E3">
        <w:rPr>
          <w:rStyle w:val="Aucun"/>
          <w:rFonts w:asciiTheme="minorHAnsi" w:hAnsiTheme="minorHAnsi" w:cstheme="minorHAnsi"/>
          <w:szCs w:val="22"/>
          <w:shd w:val="clear" w:color="auto" w:fill="FEFFFE"/>
        </w:rPr>
        <w:t>scolarité</w:t>
      </w:r>
      <w:r w:rsidR="007200B9">
        <w:rPr>
          <w:rStyle w:val="Aucun"/>
          <w:rFonts w:asciiTheme="minorHAnsi" w:hAnsiTheme="minorHAnsi" w:cstheme="minorHAnsi"/>
          <w:szCs w:val="22"/>
          <w:shd w:val="clear" w:color="auto" w:fill="FEFFFE"/>
        </w:rPr>
        <w:t>;</w:t>
      </w:r>
      <w:proofErr w:type="gramEnd"/>
    </w:p>
    <w:p w14:paraId="3C8BC7A1" w14:textId="4791335A" w:rsidR="003103AB" w:rsidRPr="00B913E3" w:rsidRDefault="003103AB" w:rsidP="00987C8E">
      <w:pPr>
        <w:ind w:left="567" w:hanging="567"/>
        <w:jc w:val="left"/>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lang w:val="fr-BE"/>
        </w:rPr>
        <w:t>2.</w:t>
      </w:r>
      <w:r w:rsidR="001E70F9">
        <w:rPr>
          <w:rStyle w:val="Aucun"/>
          <w:rFonts w:asciiTheme="minorHAnsi" w:hAnsiTheme="minorHAnsi" w:cstheme="minorHAnsi"/>
          <w:szCs w:val="22"/>
          <w:shd w:val="clear" w:color="auto" w:fill="FEFFFE"/>
          <w:lang w:val="fr-BE"/>
        </w:rPr>
        <w:tab/>
      </w:r>
      <w:r w:rsidR="00B913E3">
        <w:rPr>
          <w:rStyle w:val="Aucun"/>
          <w:rFonts w:asciiTheme="minorHAnsi" w:hAnsiTheme="minorHAnsi" w:cstheme="minorHAnsi"/>
          <w:szCs w:val="22"/>
          <w:shd w:val="clear" w:color="auto" w:fill="FEFFFE"/>
          <w:lang w:val="fr-BE"/>
        </w:rPr>
        <w:t>Poursuivre le relèvement du tau</w:t>
      </w:r>
      <w:r w:rsidR="00B913E3" w:rsidRPr="00B913E3">
        <w:rPr>
          <w:rStyle w:val="Aucun"/>
          <w:rFonts w:asciiTheme="minorHAnsi" w:hAnsiTheme="minorHAnsi" w:cstheme="minorHAnsi"/>
          <w:szCs w:val="22"/>
          <w:shd w:val="clear" w:color="auto" w:fill="FEFFFE"/>
          <w:lang w:val="fr-BE"/>
        </w:rPr>
        <w:t>x d</w:t>
      </w:r>
      <w:r w:rsidRPr="00B913E3">
        <w:rPr>
          <w:rStyle w:val="Aucun"/>
          <w:rFonts w:asciiTheme="minorHAnsi" w:hAnsiTheme="minorHAnsi" w:cstheme="minorHAnsi"/>
          <w:bCs/>
          <w:szCs w:val="22"/>
          <w:shd w:val="clear" w:color="auto" w:fill="FEFFFE"/>
          <w:rtl/>
        </w:rPr>
        <w:t>’</w:t>
      </w:r>
      <w:r w:rsidR="00E45687" w:rsidRPr="00B913E3">
        <w:rPr>
          <w:rStyle w:val="Aucun"/>
          <w:rFonts w:asciiTheme="minorHAnsi" w:hAnsiTheme="minorHAnsi" w:cstheme="minorHAnsi"/>
          <w:bCs/>
          <w:szCs w:val="22"/>
          <w:shd w:val="clear" w:color="auto" w:fill="FEFFFE"/>
          <w:lang w:val="fr-BE"/>
        </w:rPr>
        <w:t>activité</w:t>
      </w:r>
      <w:r w:rsidRPr="00B913E3">
        <w:rPr>
          <w:rStyle w:val="Aucun"/>
          <w:rFonts w:asciiTheme="minorHAnsi" w:hAnsiTheme="minorHAnsi" w:cstheme="minorHAnsi"/>
          <w:bCs/>
          <w:szCs w:val="22"/>
          <w:shd w:val="clear" w:color="auto" w:fill="FEFFFE"/>
        </w:rPr>
        <w:t xml:space="preserve"> des</w:t>
      </w:r>
      <w:r w:rsidRPr="00773FA7">
        <w:rPr>
          <w:rStyle w:val="Aucun"/>
          <w:rFonts w:asciiTheme="minorHAnsi" w:hAnsiTheme="minorHAnsi" w:cstheme="minorHAnsi"/>
          <w:b/>
          <w:bCs/>
          <w:szCs w:val="22"/>
          <w:shd w:val="clear" w:color="auto" w:fill="FEFFFE"/>
        </w:rPr>
        <w:t xml:space="preserve"> </w:t>
      </w:r>
      <w:r w:rsidR="002D6EF2">
        <w:rPr>
          <w:rStyle w:val="Aucun"/>
          <w:rFonts w:asciiTheme="minorHAnsi" w:hAnsiTheme="minorHAnsi" w:cstheme="minorHAnsi"/>
          <w:b/>
          <w:bCs/>
          <w:szCs w:val="22"/>
          <w:shd w:val="clear" w:color="auto" w:fill="FEFFFE"/>
        </w:rPr>
        <w:t>55</w:t>
      </w:r>
      <w:r w:rsidR="00EB0FE3">
        <w:rPr>
          <w:rStyle w:val="Aucun"/>
          <w:rFonts w:asciiTheme="minorHAnsi" w:hAnsiTheme="minorHAnsi" w:cstheme="minorHAnsi"/>
          <w:b/>
          <w:bCs/>
          <w:szCs w:val="22"/>
          <w:shd w:val="clear" w:color="auto" w:fill="FEFFFE"/>
        </w:rPr>
        <w:t xml:space="preserve"> ans et plus</w:t>
      </w:r>
      <w:r w:rsidR="002D6EF2" w:rsidRPr="002D6EF2">
        <w:rPr>
          <w:rStyle w:val="Aucun"/>
          <w:rFonts w:asciiTheme="minorHAnsi" w:hAnsiTheme="minorHAnsi" w:cstheme="minorHAnsi"/>
          <w:szCs w:val="22"/>
          <w:shd w:val="clear" w:color="auto" w:fill="FEFFFE"/>
        </w:rPr>
        <w:t xml:space="preserve">, en intensifiant les efforts particulièrement pour les 60 ans et plus, </w:t>
      </w:r>
      <w:r w:rsidRPr="002D6EF2">
        <w:rPr>
          <w:rStyle w:val="Aucun"/>
          <w:rFonts w:asciiTheme="minorHAnsi" w:hAnsiTheme="minorHAnsi" w:cstheme="minorHAnsi"/>
          <w:szCs w:val="22"/>
          <w:shd w:val="clear" w:color="auto" w:fill="FEFFFE"/>
        </w:rPr>
        <w:t>e</w:t>
      </w:r>
      <w:r w:rsidRPr="00773FA7">
        <w:rPr>
          <w:rStyle w:val="Aucun"/>
          <w:rFonts w:asciiTheme="minorHAnsi" w:hAnsiTheme="minorHAnsi" w:cstheme="minorHAnsi"/>
          <w:szCs w:val="22"/>
          <w:shd w:val="clear" w:color="auto" w:fill="FEFFFE"/>
        </w:rPr>
        <w:t xml:space="preserve">n maintenant le cap des réformes </w:t>
      </w:r>
      <w:r w:rsidR="00B913E3">
        <w:rPr>
          <w:rStyle w:val="Aucun"/>
          <w:rFonts w:asciiTheme="minorHAnsi" w:hAnsiTheme="minorHAnsi" w:cstheme="minorHAnsi"/>
          <w:szCs w:val="22"/>
          <w:shd w:val="clear" w:color="auto" w:fill="FEFFFE"/>
        </w:rPr>
        <w:t xml:space="preserve">déjà </w:t>
      </w:r>
      <w:r w:rsidRPr="00773FA7">
        <w:rPr>
          <w:rStyle w:val="Aucun"/>
          <w:rFonts w:asciiTheme="minorHAnsi" w:hAnsiTheme="minorHAnsi" w:cstheme="minorHAnsi"/>
          <w:szCs w:val="22"/>
          <w:shd w:val="clear" w:color="auto" w:fill="FEFFFE"/>
        </w:rPr>
        <w:t>prises</w:t>
      </w:r>
      <w:r w:rsidR="00B913E3">
        <w:rPr>
          <w:rStyle w:val="Aucun"/>
          <w:rFonts w:asciiTheme="minorHAnsi" w:hAnsiTheme="minorHAnsi" w:cstheme="minorHAnsi"/>
          <w:szCs w:val="22"/>
          <w:shd w:val="clear" w:color="auto" w:fill="FEFFFE"/>
        </w:rPr>
        <w:t xml:space="preserve"> sur l’allongement des </w:t>
      </w:r>
      <w:proofErr w:type="gramStart"/>
      <w:r w:rsidR="00B913E3">
        <w:rPr>
          <w:rStyle w:val="Aucun"/>
          <w:rFonts w:asciiTheme="minorHAnsi" w:hAnsiTheme="minorHAnsi" w:cstheme="minorHAnsi"/>
          <w:szCs w:val="22"/>
          <w:shd w:val="clear" w:color="auto" w:fill="FEFFFE"/>
        </w:rPr>
        <w:t>carrières</w:t>
      </w:r>
      <w:r w:rsidR="007200B9">
        <w:rPr>
          <w:rStyle w:val="Aucun"/>
          <w:rFonts w:asciiTheme="minorHAnsi" w:hAnsiTheme="minorHAnsi" w:cstheme="minorHAnsi"/>
          <w:szCs w:val="22"/>
          <w:shd w:val="clear" w:color="auto" w:fill="FEFFFE"/>
        </w:rPr>
        <w:t>;</w:t>
      </w:r>
      <w:proofErr w:type="gramEnd"/>
    </w:p>
    <w:p w14:paraId="0628BA6E" w14:textId="4D667F35" w:rsidR="003103AB" w:rsidRPr="001E70F9" w:rsidRDefault="00987C8E" w:rsidP="004B6C8F">
      <w:pPr>
        <w:tabs>
          <w:tab w:val="left" w:pos="567"/>
          <w:tab w:val="left" w:pos="993"/>
        </w:tabs>
        <w:ind w:left="567" w:hanging="567"/>
        <w:rPr>
          <w:rFonts w:asciiTheme="minorHAnsi" w:hAnsiTheme="minorHAnsi" w:cstheme="minorHAnsi"/>
          <w:szCs w:val="22"/>
          <w:lang w:val="fr-BE"/>
        </w:rPr>
      </w:pPr>
      <w:r>
        <w:rPr>
          <w:rStyle w:val="Aucun"/>
          <w:rFonts w:asciiTheme="minorHAnsi" w:hAnsiTheme="minorHAnsi" w:cstheme="minorHAnsi"/>
          <w:szCs w:val="22"/>
          <w:shd w:val="clear" w:color="auto" w:fill="FEFFFE"/>
        </w:rPr>
        <w:t>3</w:t>
      </w:r>
      <w:r w:rsidR="003103AB" w:rsidRPr="00773FA7">
        <w:rPr>
          <w:rStyle w:val="Aucun"/>
          <w:rFonts w:asciiTheme="minorHAnsi" w:hAnsiTheme="minorHAnsi" w:cstheme="minorHAnsi"/>
          <w:szCs w:val="22"/>
          <w:shd w:val="clear" w:color="auto" w:fill="FEFFFE"/>
        </w:rPr>
        <w:t>.</w:t>
      </w:r>
      <w:r w:rsidR="001E70F9">
        <w:rPr>
          <w:rStyle w:val="Aucun"/>
          <w:rFonts w:asciiTheme="minorHAnsi" w:hAnsiTheme="minorHAnsi" w:cstheme="minorHAnsi"/>
          <w:szCs w:val="22"/>
          <w:shd w:val="clear" w:color="auto" w:fill="FEFFFE"/>
        </w:rPr>
        <w:tab/>
      </w:r>
      <w:r w:rsidR="00B913E3">
        <w:rPr>
          <w:rStyle w:val="Aucun"/>
          <w:rFonts w:asciiTheme="minorHAnsi" w:hAnsiTheme="minorHAnsi" w:cstheme="minorHAnsi"/>
          <w:szCs w:val="22"/>
          <w:shd w:val="clear" w:color="auto" w:fill="FEFFFE"/>
        </w:rPr>
        <w:t>Créer les conditions d’une participation accrue des</w:t>
      </w:r>
      <w:r w:rsidR="003103AB" w:rsidRPr="00773FA7">
        <w:rPr>
          <w:rStyle w:val="Aucun"/>
          <w:rFonts w:asciiTheme="minorHAnsi" w:hAnsiTheme="minorHAnsi" w:cstheme="minorHAnsi"/>
          <w:b/>
          <w:bCs/>
          <w:szCs w:val="22"/>
          <w:shd w:val="clear" w:color="auto" w:fill="FEFFFE"/>
        </w:rPr>
        <w:t xml:space="preserve"> personnes non originaires de l</w:t>
      </w:r>
      <w:r w:rsidR="003103AB" w:rsidRPr="00773FA7">
        <w:rPr>
          <w:rStyle w:val="Aucun"/>
          <w:rFonts w:asciiTheme="minorHAnsi" w:hAnsiTheme="minorHAnsi" w:cstheme="minorHAnsi"/>
          <w:b/>
          <w:bCs/>
          <w:szCs w:val="22"/>
          <w:shd w:val="clear" w:color="auto" w:fill="FEFFFE"/>
          <w:rtl/>
        </w:rPr>
        <w:t>’</w:t>
      </w:r>
      <w:r w:rsidR="003103AB" w:rsidRPr="00773FA7">
        <w:rPr>
          <w:rStyle w:val="Aucun"/>
          <w:rFonts w:asciiTheme="minorHAnsi" w:hAnsiTheme="minorHAnsi" w:cstheme="minorHAnsi"/>
          <w:b/>
          <w:bCs/>
          <w:szCs w:val="22"/>
          <w:shd w:val="clear" w:color="auto" w:fill="FEFFFE"/>
        </w:rPr>
        <w:t>UE</w:t>
      </w:r>
      <w:r w:rsidR="004B6C8F">
        <w:rPr>
          <w:rStyle w:val="Aucun"/>
          <w:rFonts w:asciiTheme="minorHAnsi" w:hAnsiTheme="minorHAnsi" w:cstheme="minorHAnsi"/>
          <w:szCs w:val="22"/>
          <w:shd w:val="clear" w:color="auto" w:fill="FEFFFE"/>
        </w:rPr>
        <w:t xml:space="preserve">, grâce à l’apprentissage de langues nationales, à la reconnaissance des compétences acquises et à la lutte contre les </w:t>
      </w:r>
      <w:proofErr w:type="gramStart"/>
      <w:r w:rsidR="004B6C8F">
        <w:rPr>
          <w:rStyle w:val="Aucun"/>
          <w:rFonts w:asciiTheme="minorHAnsi" w:hAnsiTheme="minorHAnsi" w:cstheme="minorHAnsi"/>
          <w:szCs w:val="22"/>
          <w:shd w:val="clear" w:color="auto" w:fill="FEFFFE"/>
        </w:rPr>
        <w:t>discriminations</w:t>
      </w:r>
      <w:r w:rsidR="007200B9">
        <w:rPr>
          <w:rStyle w:val="Aucun"/>
          <w:rFonts w:asciiTheme="minorHAnsi" w:hAnsiTheme="minorHAnsi" w:cstheme="minorHAnsi"/>
          <w:szCs w:val="22"/>
          <w:shd w:val="clear" w:color="auto" w:fill="FEFFFE"/>
        </w:rPr>
        <w:t>;</w:t>
      </w:r>
      <w:proofErr w:type="gramEnd"/>
    </w:p>
    <w:p w14:paraId="7431F78F" w14:textId="3BBA6C58" w:rsidR="003103AB" w:rsidRPr="00773FA7" w:rsidRDefault="00987C8E" w:rsidP="004B6C8F">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4</w:t>
      </w:r>
      <w:r w:rsidR="003103AB" w:rsidRPr="00773FA7">
        <w:rPr>
          <w:rStyle w:val="Aucun"/>
          <w:rFonts w:asciiTheme="minorHAnsi" w:hAnsiTheme="minorHAnsi" w:cstheme="minorHAnsi"/>
          <w:szCs w:val="22"/>
          <w:shd w:val="clear" w:color="auto" w:fill="FEFFFE"/>
        </w:rPr>
        <w:t>.</w:t>
      </w:r>
      <w:r w:rsidR="001E70F9">
        <w:rPr>
          <w:rStyle w:val="Aucun"/>
          <w:rFonts w:asciiTheme="minorHAnsi" w:hAnsiTheme="minorHAnsi" w:cstheme="minorHAnsi"/>
          <w:szCs w:val="22"/>
          <w:shd w:val="clear" w:color="auto" w:fill="FEFFFE"/>
        </w:rPr>
        <w:tab/>
      </w:r>
      <w:r w:rsidR="004B6C8F">
        <w:rPr>
          <w:rStyle w:val="Aucun"/>
          <w:rFonts w:asciiTheme="minorHAnsi" w:hAnsiTheme="minorHAnsi" w:cstheme="minorHAnsi"/>
          <w:szCs w:val="22"/>
          <w:shd w:val="clear" w:color="auto" w:fill="FEFFFE"/>
        </w:rPr>
        <w:t xml:space="preserve">Permettre une meilleure répartition des </w:t>
      </w:r>
      <w:r w:rsidR="003103AB" w:rsidRPr="004B6C8F">
        <w:rPr>
          <w:rStyle w:val="Aucun"/>
          <w:rFonts w:asciiTheme="minorHAnsi" w:hAnsiTheme="minorHAnsi" w:cstheme="minorHAnsi"/>
          <w:bCs/>
          <w:szCs w:val="22"/>
          <w:shd w:val="clear" w:color="auto" w:fill="FEFFFE"/>
        </w:rPr>
        <w:t xml:space="preserve">charges de famille </w:t>
      </w:r>
      <w:r w:rsidR="004B6C8F" w:rsidRPr="004B6C8F">
        <w:rPr>
          <w:rStyle w:val="Aucun"/>
          <w:rFonts w:asciiTheme="minorHAnsi" w:hAnsiTheme="minorHAnsi" w:cstheme="minorHAnsi"/>
          <w:bCs/>
          <w:szCs w:val="22"/>
          <w:shd w:val="clear" w:color="auto" w:fill="FEFFFE"/>
        </w:rPr>
        <w:t xml:space="preserve">qui </w:t>
      </w:r>
      <w:r w:rsidR="003103AB" w:rsidRPr="004B6C8F">
        <w:rPr>
          <w:rStyle w:val="Aucun"/>
          <w:rFonts w:asciiTheme="minorHAnsi" w:hAnsiTheme="minorHAnsi" w:cstheme="minorHAnsi"/>
          <w:bCs/>
          <w:szCs w:val="22"/>
          <w:shd w:val="clear" w:color="auto" w:fill="FEFFFE"/>
        </w:rPr>
        <w:t>p</w:t>
      </w:r>
      <w:r w:rsidR="003103AB" w:rsidRPr="004B6C8F">
        <w:rPr>
          <w:rStyle w:val="Aucun"/>
          <w:rFonts w:asciiTheme="minorHAnsi" w:hAnsiTheme="minorHAnsi" w:cstheme="minorHAnsi"/>
          <w:bCs/>
          <w:szCs w:val="22"/>
          <w:shd w:val="clear" w:color="auto" w:fill="FEFFFE"/>
          <w:lang w:val="it-IT"/>
        </w:rPr>
        <w:t>è</w:t>
      </w:r>
      <w:r w:rsidR="003103AB" w:rsidRPr="004B6C8F">
        <w:rPr>
          <w:rStyle w:val="Aucun"/>
          <w:rFonts w:asciiTheme="minorHAnsi" w:hAnsiTheme="minorHAnsi" w:cstheme="minorHAnsi"/>
          <w:bCs/>
          <w:szCs w:val="22"/>
          <w:shd w:val="clear" w:color="auto" w:fill="FEFFFE"/>
        </w:rPr>
        <w:t xml:space="preserve">sent de </w:t>
      </w:r>
      <w:r w:rsidR="00E45687">
        <w:rPr>
          <w:rStyle w:val="Aucun"/>
          <w:rFonts w:asciiTheme="minorHAnsi" w:hAnsiTheme="minorHAnsi" w:cstheme="minorHAnsi"/>
          <w:bCs/>
          <w:szCs w:val="22"/>
          <w:shd w:val="clear" w:color="auto" w:fill="FEFFFE"/>
        </w:rPr>
        <w:t xml:space="preserve">manière </w:t>
      </w:r>
      <w:r w:rsidR="003103AB" w:rsidRPr="004B6C8F">
        <w:rPr>
          <w:rStyle w:val="Aucun"/>
          <w:rFonts w:asciiTheme="minorHAnsi" w:hAnsiTheme="minorHAnsi" w:cstheme="minorHAnsi"/>
          <w:bCs/>
          <w:szCs w:val="22"/>
          <w:shd w:val="clear" w:color="auto" w:fill="FEFFFE"/>
        </w:rPr>
        <w:t xml:space="preserve">disproportionnée sur </w:t>
      </w:r>
      <w:r w:rsidR="00E45687">
        <w:rPr>
          <w:rStyle w:val="Aucun"/>
          <w:rFonts w:asciiTheme="minorHAnsi" w:hAnsiTheme="minorHAnsi" w:cstheme="minorHAnsi"/>
          <w:bCs/>
          <w:szCs w:val="22"/>
          <w:shd w:val="clear" w:color="auto" w:fill="FEFFFE"/>
        </w:rPr>
        <w:t>l’activité</w:t>
      </w:r>
      <w:r w:rsidR="003103AB" w:rsidRPr="004B6C8F">
        <w:rPr>
          <w:rStyle w:val="Aucun"/>
          <w:rFonts w:asciiTheme="minorHAnsi" w:hAnsiTheme="minorHAnsi" w:cstheme="minorHAnsi"/>
          <w:bCs/>
          <w:szCs w:val="22"/>
          <w:shd w:val="clear" w:color="auto" w:fill="FEFFFE"/>
        </w:rPr>
        <w:t xml:space="preserve"> </w:t>
      </w:r>
      <w:r w:rsidR="003103AB" w:rsidRPr="00773FA7">
        <w:rPr>
          <w:rStyle w:val="Aucun"/>
          <w:rFonts w:asciiTheme="minorHAnsi" w:hAnsiTheme="minorHAnsi" w:cstheme="minorHAnsi"/>
          <w:b/>
          <w:bCs/>
          <w:szCs w:val="22"/>
          <w:shd w:val="clear" w:color="auto" w:fill="FEFFFE"/>
        </w:rPr>
        <w:t>des femmes</w:t>
      </w:r>
      <w:r w:rsidR="004B6C8F" w:rsidRPr="004B6C8F">
        <w:rPr>
          <w:rStyle w:val="Aucun"/>
          <w:rFonts w:asciiTheme="minorHAnsi" w:hAnsiTheme="minorHAnsi" w:cstheme="minorHAnsi"/>
          <w:bCs/>
          <w:szCs w:val="22"/>
          <w:shd w:val="clear" w:color="auto" w:fill="FEFFFE"/>
        </w:rPr>
        <w:t xml:space="preserve">, notamment par un renforcement de </w:t>
      </w:r>
      <w:r w:rsidR="003103AB" w:rsidRPr="004B6C8F">
        <w:rPr>
          <w:rStyle w:val="Aucun"/>
          <w:rFonts w:asciiTheme="minorHAnsi" w:hAnsiTheme="minorHAnsi" w:cstheme="minorHAnsi"/>
          <w:szCs w:val="22"/>
          <w:shd w:val="clear" w:color="auto" w:fill="FEFFFE"/>
        </w:rPr>
        <w:t>l</w:t>
      </w:r>
      <w:r w:rsidR="003103AB" w:rsidRPr="004B6C8F">
        <w:rPr>
          <w:rStyle w:val="Aucun"/>
          <w:rFonts w:asciiTheme="minorHAnsi" w:hAnsiTheme="minorHAnsi" w:cstheme="minorHAnsi"/>
          <w:szCs w:val="22"/>
          <w:shd w:val="clear" w:color="auto" w:fill="FEFFFE"/>
          <w:rtl/>
        </w:rPr>
        <w:t>’</w:t>
      </w:r>
      <w:r w:rsidR="003103AB" w:rsidRPr="004B6C8F">
        <w:rPr>
          <w:rStyle w:val="Aucun"/>
          <w:rFonts w:asciiTheme="minorHAnsi" w:hAnsiTheme="minorHAnsi" w:cstheme="minorHAnsi"/>
          <w:szCs w:val="22"/>
          <w:shd w:val="clear" w:color="auto" w:fill="FEFFFE"/>
        </w:rPr>
        <w:t>accueil</w:t>
      </w:r>
      <w:r w:rsidR="003103AB" w:rsidRPr="00773FA7">
        <w:rPr>
          <w:rStyle w:val="Aucun"/>
          <w:rFonts w:asciiTheme="minorHAnsi" w:hAnsiTheme="minorHAnsi" w:cstheme="minorHAnsi"/>
          <w:szCs w:val="22"/>
          <w:shd w:val="clear" w:color="auto" w:fill="FEFFFE"/>
        </w:rPr>
        <w:t xml:space="preserve"> collectif de la petite </w:t>
      </w:r>
      <w:proofErr w:type="gramStart"/>
      <w:r w:rsidR="003103AB" w:rsidRPr="00773FA7">
        <w:rPr>
          <w:rStyle w:val="Aucun"/>
          <w:rFonts w:asciiTheme="minorHAnsi" w:hAnsiTheme="minorHAnsi" w:cstheme="minorHAnsi"/>
          <w:szCs w:val="22"/>
          <w:shd w:val="clear" w:color="auto" w:fill="FEFFFE"/>
        </w:rPr>
        <w:t>enfance</w:t>
      </w:r>
      <w:r w:rsidR="007200B9">
        <w:rPr>
          <w:rStyle w:val="Aucun"/>
          <w:rFonts w:asciiTheme="minorHAnsi" w:hAnsiTheme="minorHAnsi" w:cstheme="minorHAnsi"/>
          <w:szCs w:val="22"/>
          <w:shd w:val="clear" w:color="auto" w:fill="FEFFFE"/>
        </w:rPr>
        <w:t>;</w:t>
      </w:r>
      <w:proofErr w:type="gramEnd"/>
    </w:p>
    <w:p w14:paraId="3BF31F09" w14:textId="6E06115E" w:rsidR="003103AB" w:rsidRDefault="00987C8E" w:rsidP="001E70F9">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5</w:t>
      </w:r>
      <w:r w:rsidR="003103AB" w:rsidRPr="00773FA7">
        <w:rPr>
          <w:rStyle w:val="Aucun"/>
          <w:rFonts w:asciiTheme="minorHAnsi" w:hAnsiTheme="minorHAnsi" w:cstheme="minorHAnsi"/>
          <w:szCs w:val="22"/>
          <w:shd w:val="clear" w:color="auto" w:fill="FEFFFE"/>
        </w:rPr>
        <w:t>.</w:t>
      </w:r>
      <w:r w:rsidR="001E70F9">
        <w:rPr>
          <w:rStyle w:val="Aucun"/>
          <w:rFonts w:asciiTheme="minorHAnsi" w:hAnsiTheme="minorHAnsi" w:cstheme="minorHAnsi"/>
          <w:szCs w:val="22"/>
          <w:shd w:val="clear" w:color="auto" w:fill="FEFFFE"/>
        </w:rPr>
        <w:tab/>
      </w:r>
      <w:r w:rsidRPr="00773FA7">
        <w:rPr>
          <w:rStyle w:val="Aucun"/>
          <w:rFonts w:asciiTheme="minorHAnsi" w:hAnsiTheme="minorHAnsi" w:cstheme="minorHAnsi"/>
          <w:szCs w:val="22"/>
          <w:shd w:val="clear" w:color="auto" w:fill="FEFFFE"/>
        </w:rPr>
        <w:t xml:space="preserve">Encourager </w:t>
      </w:r>
      <w:r w:rsidRPr="00B913E3">
        <w:rPr>
          <w:rStyle w:val="Aucun"/>
          <w:rFonts w:asciiTheme="minorHAnsi" w:hAnsiTheme="minorHAnsi" w:cstheme="minorHAnsi"/>
          <w:szCs w:val="22"/>
          <w:shd w:val="clear" w:color="auto" w:fill="FEFFFE"/>
        </w:rPr>
        <w:t>l</w:t>
      </w:r>
      <w:r w:rsidRPr="00B913E3">
        <w:rPr>
          <w:rStyle w:val="Aucun"/>
          <w:rFonts w:asciiTheme="minorHAnsi" w:hAnsiTheme="minorHAnsi" w:cstheme="minorHAnsi"/>
          <w:szCs w:val="22"/>
          <w:shd w:val="clear" w:color="auto" w:fill="FEFFFE"/>
          <w:rtl/>
        </w:rPr>
        <w:t>’</w:t>
      </w:r>
      <w:r w:rsidRPr="00B913E3">
        <w:rPr>
          <w:rStyle w:val="Aucun"/>
          <w:rFonts w:asciiTheme="minorHAnsi" w:hAnsiTheme="minorHAnsi" w:cstheme="minorHAnsi"/>
          <w:bCs/>
          <w:szCs w:val="22"/>
          <w:shd w:val="clear" w:color="auto" w:fill="FEFFFE"/>
          <w:lang w:val="it-IT"/>
        </w:rPr>
        <w:t>accè</w:t>
      </w:r>
      <w:r w:rsidRPr="00B913E3">
        <w:rPr>
          <w:rStyle w:val="Aucun"/>
          <w:rFonts w:asciiTheme="minorHAnsi" w:hAnsiTheme="minorHAnsi" w:cstheme="minorHAnsi"/>
          <w:bCs/>
          <w:szCs w:val="22"/>
          <w:shd w:val="clear" w:color="auto" w:fill="FEFFFE"/>
        </w:rPr>
        <w:t>s au marché du travail des</w:t>
      </w:r>
      <w:r w:rsidRPr="00773FA7">
        <w:rPr>
          <w:rStyle w:val="Aucun"/>
          <w:rFonts w:asciiTheme="minorHAnsi" w:hAnsiTheme="minorHAnsi" w:cstheme="minorHAnsi"/>
          <w:b/>
          <w:bCs/>
          <w:szCs w:val="22"/>
          <w:shd w:val="clear" w:color="auto" w:fill="FEFFFE"/>
        </w:rPr>
        <w:t xml:space="preserve"> personnes moins qualifiées</w:t>
      </w:r>
      <w:r w:rsidRPr="00B913E3">
        <w:rPr>
          <w:rStyle w:val="Aucun"/>
          <w:rFonts w:asciiTheme="minorHAnsi" w:hAnsiTheme="minorHAnsi" w:cstheme="minorHAnsi"/>
          <w:bCs/>
          <w:szCs w:val="22"/>
          <w:shd w:val="clear" w:color="auto" w:fill="FEFFFE"/>
        </w:rPr>
        <w:t>, par un accompagnement</w:t>
      </w:r>
      <w:r w:rsidR="005A76D0">
        <w:rPr>
          <w:rStyle w:val="Aucun"/>
          <w:rFonts w:asciiTheme="minorHAnsi" w:hAnsiTheme="minorHAnsi" w:cstheme="minorHAnsi"/>
          <w:bCs/>
          <w:szCs w:val="22"/>
          <w:shd w:val="clear" w:color="auto" w:fill="FEFFFE"/>
        </w:rPr>
        <w:t xml:space="preserve"> renforcé</w:t>
      </w:r>
      <w:r>
        <w:rPr>
          <w:rStyle w:val="Aucun"/>
          <w:rFonts w:asciiTheme="minorHAnsi" w:hAnsiTheme="minorHAnsi" w:cstheme="minorHAnsi"/>
          <w:bCs/>
          <w:szCs w:val="22"/>
          <w:shd w:val="clear" w:color="auto" w:fill="FEFFFE"/>
        </w:rPr>
        <w:t xml:space="preserve">, </w:t>
      </w:r>
      <w:r w:rsidR="005A76D0">
        <w:rPr>
          <w:rStyle w:val="Aucun"/>
          <w:rFonts w:asciiTheme="minorHAnsi" w:hAnsiTheme="minorHAnsi" w:cstheme="minorHAnsi"/>
          <w:bCs/>
          <w:szCs w:val="22"/>
          <w:shd w:val="clear" w:color="auto" w:fill="FEFFFE"/>
        </w:rPr>
        <w:t>une offre d</w:t>
      </w:r>
      <w:r>
        <w:rPr>
          <w:rStyle w:val="Aucun"/>
          <w:rFonts w:asciiTheme="minorHAnsi" w:hAnsiTheme="minorHAnsi" w:cstheme="minorHAnsi"/>
          <w:bCs/>
          <w:szCs w:val="22"/>
          <w:shd w:val="clear" w:color="auto" w:fill="FEFFFE"/>
        </w:rPr>
        <w:t>e formations</w:t>
      </w:r>
      <w:r w:rsidR="005A76D0">
        <w:rPr>
          <w:rStyle w:val="Aucun"/>
          <w:rFonts w:asciiTheme="minorHAnsi" w:hAnsiTheme="minorHAnsi" w:cstheme="minorHAnsi"/>
          <w:bCs/>
          <w:szCs w:val="22"/>
          <w:shd w:val="clear" w:color="auto" w:fill="FEFFFE"/>
        </w:rPr>
        <w:t xml:space="preserve"> qualifiantes</w:t>
      </w:r>
      <w:r>
        <w:rPr>
          <w:rStyle w:val="Aucun"/>
          <w:rFonts w:asciiTheme="minorHAnsi" w:hAnsiTheme="minorHAnsi" w:cstheme="minorHAnsi"/>
          <w:bCs/>
          <w:szCs w:val="22"/>
          <w:shd w:val="clear" w:color="auto" w:fill="FEFFFE"/>
        </w:rPr>
        <w:t xml:space="preserve"> </w:t>
      </w:r>
      <w:r w:rsidRPr="00B913E3">
        <w:rPr>
          <w:rStyle w:val="Aucun"/>
          <w:rFonts w:asciiTheme="minorHAnsi" w:hAnsiTheme="minorHAnsi" w:cstheme="minorHAnsi"/>
          <w:bCs/>
          <w:szCs w:val="22"/>
          <w:shd w:val="clear" w:color="auto" w:fill="FEFFFE"/>
        </w:rPr>
        <w:t>et des mesures</w:t>
      </w:r>
      <w:r w:rsidR="005A76D0">
        <w:rPr>
          <w:rStyle w:val="Aucun"/>
          <w:rFonts w:asciiTheme="minorHAnsi" w:hAnsiTheme="minorHAnsi" w:cstheme="minorHAnsi"/>
          <w:bCs/>
          <w:szCs w:val="22"/>
          <w:shd w:val="clear" w:color="auto" w:fill="FEFFFE"/>
        </w:rPr>
        <w:t xml:space="preserve"> financières</w:t>
      </w:r>
      <w:r w:rsidRPr="00B913E3">
        <w:rPr>
          <w:rStyle w:val="Aucun"/>
          <w:rFonts w:asciiTheme="minorHAnsi" w:hAnsiTheme="minorHAnsi" w:cstheme="minorHAnsi"/>
          <w:bCs/>
          <w:szCs w:val="22"/>
          <w:shd w:val="clear" w:color="auto" w:fill="FEFFFE"/>
        </w:rPr>
        <w:t xml:space="preserve"> ciblées</w:t>
      </w:r>
      <w:r w:rsidRPr="00773FA7">
        <w:rPr>
          <w:rStyle w:val="Aucun"/>
          <w:rFonts w:asciiTheme="minorHAnsi" w:hAnsiTheme="minorHAnsi" w:cstheme="minorHAnsi"/>
          <w:szCs w:val="22"/>
          <w:shd w:val="clear" w:color="auto" w:fill="FEFFFE"/>
        </w:rPr>
        <w:t xml:space="preserve"> </w:t>
      </w:r>
      <w:r w:rsidR="005A76D0">
        <w:rPr>
          <w:rStyle w:val="Aucun"/>
          <w:rFonts w:asciiTheme="minorHAnsi" w:hAnsiTheme="minorHAnsi" w:cstheme="minorHAnsi"/>
          <w:szCs w:val="22"/>
          <w:shd w:val="clear" w:color="auto" w:fill="FEFFFE"/>
        </w:rPr>
        <w:t xml:space="preserve">tant sur l’offre que la demande de travail faiblement </w:t>
      </w:r>
      <w:proofErr w:type="gramStart"/>
      <w:r w:rsidR="005A76D0">
        <w:rPr>
          <w:rStyle w:val="Aucun"/>
          <w:rFonts w:asciiTheme="minorHAnsi" w:hAnsiTheme="minorHAnsi" w:cstheme="minorHAnsi"/>
          <w:szCs w:val="22"/>
          <w:shd w:val="clear" w:color="auto" w:fill="FEFFFE"/>
        </w:rPr>
        <w:t>qualifié</w:t>
      </w:r>
      <w:r w:rsidR="007200B9">
        <w:rPr>
          <w:rStyle w:val="Aucun"/>
          <w:rFonts w:asciiTheme="minorHAnsi" w:hAnsiTheme="minorHAnsi" w:cstheme="minorHAnsi"/>
          <w:szCs w:val="22"/>
          <w:shd w:val="clear" w:color="auto" w:fill="FEFFFE"/>
        </w:rPr>
        <w:t>;</w:t>
      </w:r>
      <w:proofErr w:type="gramEnd"/>
    </w:p>
    <w:p w14:paraId="5DF650C8" w14:textId="54D4CF78" w:rsidR="00503FDA" w:rsidRPr="00773FA7" w:rsidRDefault="00503FDA" w:rsidP="00503FDA">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cstheme="minorHAnsi"/>
          <w:szCs w:val="22"/>
          <w:shd w:val="clear" w:color="auto" w:fill="FEFFFE"/>
        </w:rPr>
        <w:t>6</w:t>
      </w:r>
      <w:r w:rsidRPr="00773FA7">
        <w:rPr>
          <w:rStyle w:val="Aucun"/>
          <w:rFonts w:asciiTheme="minorHAnsi" w:hAnsiTheme="minorHAnsi" w:cstheme="minorHAnsi"/>
          <w:szCs w:val="22"/>
          <w:shd w:val="clear" w:color="auto" w:fill="FEFFFE"/>
        </w:rPr>
        <w:t>.</w:t>
      </w:r>
      <w:r>
        <w:rPr>
          <w:rStyle w:val="Aucun"/>
          <w:rFonts w:asciiTheme="minorHAnsi" w:hAnsiTheme="minorHAnsi" w:cstheme="minorHAnsi"/>
          <w:szCs w:val="22"/>
          <w:shd w:val="clear" w:color="auto" w:fill="FEFFFE"/>
        </w:rPr>
        <w:tab/>
      </w:r>
      <w:r>
        <w:rPr>
          <w:rStyle w:val="Aucun"/>
          <w:rFonts w:asciiTheme="minorHAnsi" w:hAnsiTheme="minorHAnsi" w:cstheme="minorHAnsi"/>
          <w:bCs/>
          <w:szCs w:val="22"/>
          <w:shd w:val="clear" w:color="auto" w:fill="FEFFFE"/>
        </w:rPr>
        <w:t>Promouvoir</w:t>
      </w:r>
      <w:r w:rsidRPr="003324FF">
        <w:rPr>
          <w:rStyle w:val="Aucun"/>
          <w:rFonts w:asciiTheme="minorHAnsi" w:hAnsiTheme="minorHAnsi" w:cstheme="minorHAnsi"/>
          <w:bCs/>
          <w:szCs w:val="22"/>
          <w:shd w:val="clear" w:color="auto" w:fill="FEFFFE"/>
        </w:rPr>
        <w:t xml:space="preserve"> la</w:t>
      </w:r>
      <w:r w:rsidRPr="00773FA7">
        <w:rPr>
          <w:rStyle w:val="Aucun"/>
          <w:rFonts w:asciiTheme="minorHAnsi" w:hAnsiTheme="minorHAnsi" w:cstheme="minorHAnsi"/>
          <w:b/>
          <w:bCs/>
          <w:szCs w:val="22"/>
          <w:shd w:val="clear" w:color="auto" w:fill="FEFFFE"/>
        </w:rPr>
        <w:t xml:space="preserve"> formation tout au long de la vie</w:t>
      </w:r>
      <w:r w:rsidRPr="00773FA7">
        <w:rPr>
          <w:rStyle w:val="Aucun"/>
          <w:rFonts w:asciiTheme="minorHAnsi" w:hAnsiTheme="minorHAnsi" w:cstheme="minorHAnsi"/>
          <w:szCs w:val="22"/>
          <w:shd w:val="clear" w:color="auto" w:fill="FEFFFE"/>
        </w:rPr>
        <w:t>, en responsabilisant les</w:t>
      </w:r>
      <w:r w:rsidR="00695324">
        <w:rPr>
          <w:rStyle w:val="Aucun"/>
          <w:rFonts w:asciiTheme="minorHAnsi" w:hAnsiTheme="minorHAnsi" w:cstheme="minorHAnsi"/>
          <w:szCs w:val="22"/>
          <w:shd w:val="clear" w:color="auto" w:fill="FEFFFE"/>
        </w:rPr>
        <w:t xml:space="preserve"> personnes</w:t>
      </w:r>
      <w:r w:rsidR="005A76D0">
        <w:rPr>
          <w:rStyle w:val="Aucun"/>
          <w:rFonts w:asciiTheme="minorHAnsi" w:hAnsiTheme="minorHAnsi" w:cstheme="minorHAnsi"/>
          <w:szCs w:val="22"/>
          <w:shd w:val="clear" w:color="auto" w:fill="FEFFFE"/>
        </w:rPr>
        <w:t>, acti</w:t>
      </w:r>
      <w:r w:rsidR="00695324">
        <w:rPr>
          <w:rStyle w:val="Aucun"/>
          <w:rFonts w:asciiTheme="minorHAnsi" w:hAnsiTheme="minorHAnsi" w:cstheme="minorHAnsi"/>
          <w:szCs w:val="22"/>
          <w:shd w:val="clear" w:color="auto" w:fill="FEFFFE"/>
        </w:rPr>
        <w:t>ves</w:t>
      </w:r>
      <w:r w:rsidR="005A76D0">
        <w:rPr>
          <w:rStyle w:val="Aucun"/>
          <w:rFonts w:asciiTheme="minorHAnsi" w:hAnsiTheme="minorHAnsi" w:cstheme="minorHAnsi"/>
          <w:szCs w:val="22"/>
          <w:shd w:val="clear" w:color="auto" w:fill="FEFFFE"/>
        </w:rPr>
        <w:t xml:space="preserve"> ou non,</w:t>
      </w:r>
      <w:r w:rsidRPr="00773FA7">
        <w:rPr>
          <w:rStyle w:val="Aucun"/>
          <w:rFonts w:asciiTheme="minorHAnsi" w:hAnsiTheme="minorHAnsi" w:cstheme="minorHAnsi"/>
          <w:szCs w:val="22"/>
          <w:shd w:val="clear" w:color="auto" w:fill="FEFFFE"/>
        </w:rPr>
        <w:t xml:space="preserve"> et les employeurs</w:t>
      </w:r>
      <w:r>
        <w:rPr>
          <w:rStyle w:val="Aucun"/>
          <w:rFonts w:asciiTheme="minorHAnsi" w:hAnsiTheme="minorHAnsi" w:cstheme="minorHAnsi"/>
          <w:szCs w:val="22"/>
          <w:shd w:val="clear" w:color="auto" w:fill="FEFFFE"/>
        </w:rPr>
        <w:t xml:space="preserve">, </w:t>
      </w:r>
      <w:r w:rsidR="005A76D0">
        <w:rPr>
          <w:rStyle w:val="Aucun"/>
          <w:rFonts w:asciiTheme="minorHAnsi" w:hAnsiTheme="minorHAnsi" w:cstheme="minorHAnsi"/>
          <w:szCs w:val="22"/>
          <w:shd w:val="clear" w:color="auto" w:fill="FEFFFE"/>
        </w:rPr>
        <w:t>afin de</w:t>
      </w:r>
      <w:r>
        <w:rPr>
          <w:rStyle w:val="Aucun"/>
          <w:rFonts w:asciiTheme="minorHAnsi" w:hAnsiTheme="minorHAnsi" w:cstheme="minorHAnsi"/>
          <w:szCs w:val="22"/>
          <w:shd w:val="clear" w:color="auto" w:fill="FEFFFE"/>
        </w:rPr>
        <w:t xml:space="preserve"> préserver l’employabilité</w:t>
      </w:r>
      <w:r w:rsidR="005A76D0">
        <w:rPr>
          <w:rStyle w:val="Aucun"/>
          <w:rFonts w:asciiTheme="minorHAnsi" w:hAnsiTheme="minorHAnsi" w:cstheme="minorHAnsi"/>
          <w:szCs w:val="22"/>
          <w:shd w:val="clear" w:color="auto" w:fill="FEFFFE"/>
        </w:rPr>
        <w:t xml:space="preserve"> de la force de travail</w:t>
      </w:r>
      <w:r>
        <w:rPr>
          <w:rStyle w:val="Aucun"/>
          <w:rFonts w:asciiTheme="minorHAnsi" w:hAnsiTheme="minorHAnsi" w:cstheme="minorHAnsi"/>
          <w:szCs w:val="22"/>
          <w:shd w:val="clear" w:color="auto" w:fill="FEFFFE"/>
        </w:rPr>
        <w:t xml:space="preserve"> au fil de carrières plus longue</w:t>
      </w:r>
      <w:r w:rsidR="00695324">
        <w:rPr>
          <w:rStyle w:val="Aucun"/>
          <w:rFonts w:asciiTheme="minorHAnsi" w:hAnsiTheme="minorHAnsi" w:cstheme="minorHAnsi"/>
          <w:szCs w:val="22"/>
          <w:shd w:val="clear" w:color="auto" w:fill="FEFFFE"/>
        </w:rPr>
        <w:t>s</w:t>
      </w:r>
      <w:r>
        <w:rPr>
          <w:rStyle w:val="Aucun"/>
          <w:rFonts w:asciiTheme="minorHAnsi" w:hAnsiTheme="minorHAnsi" w:cstheme="minorHAnsi"/>
          <w:szCs w:val="22"/>
          <w:shd w:val="clear" w:color="auto" w:fill="FEFFFE"/>
        </w:rPr>
        <w:t xml:space="preserve"> dans un environnement en rapide évolution</w:t>
      </w:r>
      <w:r w:rsidRPr="00773FA7">
        <w:rPr>
          <w:rStyle w:val="Aucun"/>
          <w:rFonts w:asciiTheme="minorHAnsi" w:hAnsiTheme="minorHAnsi" w:cstheme="minorHAnsi"/>
          <w:szCs w:val="22"/>
          <w:shd w:val="clear" w:color="auto" w:fill="FEFFFE"/>
        </w:rPr>
        <w:t>.</w:t>
      </w:r>
    </w:p>
    <w:p w14:paraId="6918B497" w14:textId="73D4F34C" w:rsidR="008D1D8E" w:rsidRDefault="008D1D8E" w:rsidP="00987C8E">
      <w:pPr>
        <w:rPr>
          <w:rStyle w:val="Aucun"/>
          <w:rFonts w:asciiTheme="minorHAnsi" w:hAnsiTheme="minorHAnsi" w:cstheme="minorHAnsi"/>
          <w:szCs w:val="22"/>
          <w:shd w:val="clear" w:color="auto" w:fill="FEFFFE"/>
        </w:rPr>
      </w:pPr>
    </w:p>
    <w:p w14:paraId="4B86A0C5" w14:textId="06D290A5" w:rsidR="008D1D8E" w:rsidRDefault="008D1D8E" w:rsidP="00987C8E">
      <w:pPr>
        <w:rPr>
          <w:rStyle w:val="Aucun"/>
          <w:rFonts w:asciiTheme="minorHAnsi" w:hAnsiTheme="minorHAnsi" w:cstheme="minorHAnsi"/>
          <w:szCs w:val="22"/>
          <w:shd w:val="clear" w:color="auto" w:fill="FEFFFE"/>
        </w:rPr>
      </w:pPr>
    </w:p>
    <w:p w14:paraId="451B0745" w14:textId="79D52860" w:rsidR="008D1D8E" w:rsidRDefault="008D1D8E" w:rsidP="00987C8E">
      <w:pPr>
        <w:rPr>
          <w:rStyle w:val="Aucun"/>
          <w:rFonts w:asciiTheme="minorHAnsi" w:hAnsiTheme="minorHAnsi" w:cstheme="minorHAnsi"/>
          <w:szCs w:val="22"/>
          <w:shd w:val="clear" w:color="auto" w:fill="FEFFFE"/>
        </w:rPr>
      </w:pPr>
    </w:p>
    <w:p w14:paraId="017AD401" w14:textId="77777777" w:rsidR="007200B9" w:rsidRPr="008D1D8E" w:rsidRDefault="007200B9" w:rsidP="00987C8E">
      <w:pPr>
        <w:rPr>
          <w:rStyle w:val="Aucun"/>
          <w:rFonts w:asciiTheme="minorHAnsi" w:hAnsiTheme="minorHAnsi" w:cstheme="minorHAnsi"/>
          <w:szCs w:val="22"/>
          <w:shd w:val="clear" w:color="auto" w:fill="FEFFFE"/>
        </w:rPr>
      </w:pPr>
    </w:p>
    <w:p w14:paraId="184CBB0E" w14:textId="6023D7D8" w:rsidR="008D1D8E" w:rsidRDefault="00987C8E" w:rsidP="00987C8E">
      <w:pPr>
        <w:jc w:val="right"/>
        <w:rPr>
          <w:rStyle w:val="Aucun"/>
          <w:rFonts w:asciiTheme="minorHAnsi" w:hAnsiTheme="minorHAnsi" w:cstheme="minorHAnsi"/>
          <w:szCs w:val="22"/>
          <w:shd w:val="clear" w:color="auto" w:fill="FEFFFE"/>
        </w:rPr>
      </w:pPr>
      <w:r w:rsidRPr="00773FA7">
        <w:rPr>
          <w:rStyle w:val="Aucun"/>
          <w:rFonts w:asciiTheme="minorHAnsi" w:hAnsiTheme="minorHAnsi" w:cstheme="minorHAnsi"/>
          <w:szCs w:val="22"/>
          <w:shd w:val="clear" w:color="auto" w:fill="FEFFFE"/>
        </w:rPr>
        <w:t xml:space="preserve">Bruxelles, </w:t>
      </w:r>
      <w:r w:rsidR="001047EC">
        <w:rPr>
          <w:rStyle w:val="Aucun"/>
          <w:rFonts w:asciiTheme="minorHAnsi" w:hAnsiTheme="minorHAnsi" w:cstheme="minorHAnsi"/>
          <w:szCs w:val="22"/>
          <w:shd w:val="clear" w:color="auto" w:fill="FEFFFE"/>
        </w:rPr>
        <w:t xml:space="preserve">16 </w:t>
      </w:r>
      <w:r w:rsidR="009D1106">
        <w:rPr>
          <w:rStyle w:val="Aucun"/>
          <w:rFonts w:asciiTheme="minorHAnsi" w:hAnsiTheme="minorHAnsi" w:cstheme="minorHAnsi"/>
          <w:szCs w:val="22"/>
          <w:shd w:val="clear" w:color="auto" w:fill="FEFFFE"/>
        </w:rPr>
        <w:t>janvier 2020</w:t>
      </w:r>
      <w:r w:rsidRPr="00773FA7">
        <w:rPr>
          <w:rStyle w:val="Aucun"/>
          <w:rFonts w:asciiTheme="minorHAnsi" w:hAnsiTheme="minorHAnsi" w:cstheme="minorHAnsi"/>
          <w:szCs w:val="22"/>
          <w:shd w:val="clear" w:color="auto" w:fill="FEFFFE"/>
        </w:rPr>
        <w:t>.</w:t>
      </w:r>
    </w:p>
    <w:sectPr w:rsidR="008D1D8E" w:rsidSect="007200B9">
      <w:headerReference w:type="even" r:id="rId9"/>
      <w:headerReference w:type="default" r:id="rId10"/>
      <w:footerReference w:type="even" r:id="rId11"/>
      <w:footerReference w:type="default" r:id="rId12"/>
      <w:headerReference w:type="first" r:id="rId13"/>
      <w:pgSz w:w="11907" w:h="16840" w:code="9"/>
      <w:pgMar w:top="1134" w:right="1559" w:bottom="1134" w:left="1559"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207B" w14:textId="77777777" w:rsidR="003103AB" w:rsidRDefault="003103AB">
      <w:r>
        <w:separator/>
      </w:r>
    </w:p>
  </w:endnote>
  <w:endnote w:type="continuationSeparator" w:id="0">
    <w:p w14:paraId="5418C8BC" w14:textId="77777777" w:rsidR="003103AB" w:rsidRDefault="003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Leelawadee">
    <w:charset w:val="DE"/>
    <w:family w:val="swiss"/>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CE16" w14:textId="77777777" w:rsidR="00FA7DEF" w:rsidRPr="0045607B" w:rsidRDefault="00FA7DEF">
    <w:pPr>
      <w:pStyle w:val="Footer"/>
      <w:rPr>
        <w:color w:val="365F91" w:themeColor="accent1" w:themeShade="BF"/>
      </w:rPr>
    </w:pPr>
    <w:r w:rsidRPr="0067080A">
      <w:rPr>
        <w:noProof/>
        <w:color w:val="C00000"/>
        <w:lang w:eastAsia="nl-BE"/>
      </w:rPr>
      <mc:AlternateContent>
        <mc:Choice Requires="wpg">
          <w:drawing>
            <wp:anchor distT="0" distB="0" distL="114300" distR="114300" simplePos="0" relativeHeight="251696128" behindDoc="0" locked="0" layoutInCell="1" allowOverlap="1" wp14:anchorId="64CA33D9" wp14:editId="3C33F568">
              <wp:simplePos x="0" y="0"/>
              <wp:positionH relativeFrom="column">
                <wp:posOffset>528955</wp:posOffset>
              </wp:positionH>
              <wp:positionV relativeFrom="paragraph">
                <wp:posOffset>40640</wp:posOffset>
              </wp:positionV>
              <wp:extent cx="5029200" cy="60960"/>
              <wp:effectExtent l="4445" t="1270" r="0" b="4445"/>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0960"/>
                        <a:chOff x="2392" y="15917"/>
                        <a:chExt cx="7920" cy="96"/>
                      </a:xfrm>
                    </wpg:grpSpPr>
                    <wps:wsp>
                      <wps:cNvPr id="9" name="Rectangle 24"/>
                      <wps:cNvSpPr>
                        <a:spLocks noChangeArrowheads="1"/>
                      </wps:cNvSpPr>
                      <wps:spPr bwMode="auto">
                        <a:xfrm>
                          <a:off x="3381" y="15917"/>
                          <a:ext cx="423" cy="96"/>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5"/>
                      <wps:cNvSpPr>
                        <a:spLocks noChangeArrowheads="1"/>
                      </wps:cNvSpPr>
                      <wps:spPr bwMode="auto">
                        <a:xfrm>
                          <a:off x="2818" y="15917"/>
                          <a:ext cx="283" cy="9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
                      <wps:cNvSpPr>
                        <a:spLocks noChangeArrowheads="1"/>
                      </wps:cNvSpPr>
                      <wps:spPr bwMode="auto">
                        <a:xfrm>
                          <a:off x="2392" y="15917"/>
                          <a:ext cx="143" cy="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wps:cNvSpPr>
                        <a:spLocks noChangeArrowheads="1"/>
                      </wps:cNvSpPr>
                      <wps:spPr bwMode="auto">
                        <a:xfrm>
                          <a:off x="4087" y="15917"/>
                          <a:ext cx="6225" cy="9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19CFE" id="Group 49" o:spid="_x0000_s1026" style="position:absolute;margin-left:41.65pt;margin-top:3.2pt;width:396pt;height:4.8pt;z-index:251696128" coordorigin="2392,15917" coordsize="79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">
              <v:rect id="Rectangle 24" o:spid="_x0000_s1027" style="position:absolute;left:3381;top:15917;width:42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" fillcolor="#31849b [2408]" stroked="f"/>
              <v:rect id="Rectangle 25" o:spid="_x0000_s1028" style="position:absolute;left:2818;top:15917;width: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" fillcolor="#c2d69b [1942]" stroked="f"/>
              <v:rect id="Rectangle 26" o:spid="_x0000_s1029" style="position:absolute;left:2392;top:15917;width:14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" fillcolor="#ffc000" stroked="f"/>
              <v:rect id="Rectangle 28" o:spid="_x0000_s1030" style="position:absolute;left:4087;top:15917;width:6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" fillcolor="#17365d [2415]" stroked="f"/>
            </v:group>
          </w:pict>
        </mc:Fallback>
      </mc:AlternateContent>
    </w:r>
    <w:r w:rsidRPr="0067080A">
      <w:rPr>
        <w:color w:val="C00000"/>
      </w:rPr>
      <w:fldChar w:fldCharType="begin"/>
    </w:r>
    <w:r w:rsidRPr="0067080A">
      <w:rPr>
        <w:color w:val="C00000"/>
      </w:rPr>
      <w:instrText xml:space="preserve"> page </w:instrText>
    </w:r>
    <w:r w:rsidRPr="0067080A">
      <w:rPr>
        <w:color w:val="C00000"/>
      </w:rPr>
      <w:fldChar w:fldCharType="separate"/>
    </w:r>
    <w:r>
      <w:rPr>
        <w:noProof/>
        <w:color w:val="C00000"/>
      </w:rPr>
      <w:t>4</w:t>
    </w:r>
    <w:r w:rsidRPr="0067080A">
      <w:rPr>
        <w:noProof/>
        <w:color w:val="C00000"/>
      </w:rPr>
      <w:fldChar w:fldCharType="end"/>
    </w:r>
    <w:r w:rsidRPr="0067080A">
      <w:rPr>
        <w:color w:val="C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7D20" w14:textId="77777777" w:rsidR="00FA7DEF" w:rsidRDefault="00FA7DEF" w:rsidP="004B5C7D">
    <w:pPr>
      <w:pStyle w:val="Footer"/>
      <w:jc w:val="right"/>
    </w:pPr>
    <w:r w:rsidRPr="0067080A">
      <w:rPr>
        <w:noProof/>
        <w:color w:val="C00000"/>
        <w:lang w:eastAsia="nl-BE"/>
      </w:rPr>
      <mc:AlternateContent>
        <mc:Choice Requires="wpg">
          <w:drawing>
            <wp:anchor distT="0" distB="0" distL="114300" distR="114300" simplePos="0" relativeHeight="251691008" behindDoc="0" locked="0" layoutInCell="1" allowOverlap="1" wp14:anchorId="305A6E00" wp14:editId="183AB9F6">
              <wp:simplePos x="0" y="0"/>
              <wp:positionH relativeFrom="column">
                <wp:posOffset>21590</wp:posOffset>
              </wp:positionH>
              <wp:positionV relativeFrom="paragraph">
                <wp:posOffset>40640</wp:posOffset>
              </wp:positionV>
              <wp:extent cx="5040630" cy="60960"/>
              <wp:effectExtent l="1905" t="1270" r="0" b="4445"/>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0960"/>
                        <a:chOff x="1593" y="15917"/>
                        <a:chExt cx="7938" cy="96"/>
                      </a:xfrm>
                    </wpg:grpSpPr>
                    <wps:wsp>
                      <wps:cNvPr id="4" name="Rectangle 44"/>
                      <wps:cNvSpPr>
                        <a:spLocks noChangeArrowheads="1"/>
                      </wps:cNvSpPr>
                      <wps:spPr bwMode="auto">
                        <a:xfrm>
                          <a:off x="1593" y="15917"/>
                          <a:ext cx="6225" cy="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5"/>
                      <wps:cNvSpPr>
                        <a:spLocks noChangeArrowheads="1"/>
                      </wps:cNvSpPr>
                      <wps:spPr bwMode="auto">
                        <a:xfrm>
                          <a:off x="8109" y="15917"/>
                          <a:ext cx="423" cy="9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6"/>
                      <wps:cNvSpPr>
                        <a:spLocks noChangeArrowheads="1"/>
                      </wps:cNvSpPr>
                      <wps:spPr bwMode="auto">
                        <a:xfrm>
                          <a:off x="8820" y="15917"/>
                          <a:ext cx="283" cy="96"/>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7"/>
                      <wps:cNvSpPr>
                        <a:spLocks noChangeArrowheads="1"/>
                      </wps:cNvSpPr>
                      <wps:spPr bwMode="auto">
                        <a:xfrm>
                          <a:off x="9388" y="15917"/>
                          <a:ext cx="143" cy="9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CCA07" id="Group 48" o:spid="_x0000_s1026" style="position:absolute;margin-left:1.7pt;margin-top:3.2pt;width:396.9pt;height:4.8pt;z-index:251691008" coordorigin="1593,15917" coordsize="79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">
              <v:rect id="Rectangle 44" o:spid="_x0000_s1027" style="position:absolute;left:1593;top:15917;width:6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AHwwAAANoAAAAPAAAAZHJzL2Rvd25yZXYueG1sRI9Bi8Iw&#10;FITvgv8hPMGbphYR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sAdgB8MAAADaAAAADwAA&#10;AAAAAAAAAAAAAAAHAgAAZHJzL2Rvd25yZXYueG1sUEsFBgAAAAADAAMAtwAAAPcCAAAAAA==&#10;" fillcolor="#ffc000" stroked="f"/>
              <v:rect id="Rectangle 45" o:spid="_x0000_s1028" style="position:absolute;left:8109;top:15917;width:42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" fillcolor="#c2d69b [1942]" stroked="f"/>
              <v:rect id="Rectangle 46" o:spid="_x0000_s1029" style="position:absolute;left:8820;top:15917;width: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" fillcolor="#31849b [2408]" stroked="f"/>
              <v:rect id="Rectangle 47" o:spid="_x0000_s1030" style="position:absolute;left:9388;top:15917;width:14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" fillcolor="#17365d [2415]" stroked="f"/>
            </v:group>
          </w:pict>
        </mc:Fallback>
      </mc:AlternateContent>
    </w:r>
    <w:r w:rsidRPr="0067080A">
      <w:rPr>
        <w:color w:val="C00000"/>
      </w:rPr>
      <w:fldChar w:fldCharType="begin"/>
    </w:r>
    <w:r w:rsidRPr="0067080A">
      <w:rPr>
        <w:color w:val="C00000"/>
      </w:rPr>
      <w:instrText xml:space="preserve"> page </w:instrText>
    </w:r>
    <w:r w:rsidRPr="0067080A">
      <w:rPr>
        <w:color w:val="C00000"/>
      </w:rPr>
      <w:fldChar w:fldCharType="separate"/>
    </w:r>
    <w:r>
      <w:rPr>
        <w:noProof/>
        <w:color w:val="C00000"/>
      </w:rPr>
      <w:t>3</w:t>
    </w:r>
    <w:r w:rsidRPr="0067080A">
      <w:rPr>
        <w:noProof/>
        <w:color w:val="C00000"/>
      </w:rPr>
      <w:fldChar w:fldCharType="end"/>
    </w:r>
    <w:r w:rsidRPr="0067080A">
      <w:rPr>
        <w:color w:val="C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CFC5" w14:textId="77777777" w:rsidR="003103AB" w:rsidRDefault="003103AB" w:rsidP="002450E9">
      <w:pPr>
        <w:spacing w:after="0" w:line="240" w:lineRule="auto"/>
      </w:pPr>
      <w:r>
        <w:separator/>
      </w:r>
    </w:p>
  </w:footnote>
  <w:footnote w:type="continuationSeparator" w:id="0">
    <w:p w14:paraId="421794A1" w14:textId="77777777" w:rsidR="003103AB" w:rsidRDefault="003103AB">
      <w:r>
        <w:continuationSeparator/>
      </w:r>
    </w:p>
  </w:footnote>
  <w:footnote w:id="1">
    <w:p w14:paraId="3315EAA1" w14:textId="55ED0E6D" w:rsidR="008D1D8E" w:rsidRPr="00D00016" w:rsidRDefault="008D1D8E" w:rsidP="007200B9">
      <w:pPr>
        <w:pStyle w:val="CSEHRWfootnote"/>
        <w:rPr>
          <w:rFonts w:asciiTheme="minorHAnsi" w:hAnsiTheme="minorHAnsi" w:cstheme="minorHAnsi"/>
          <w:szCs w:val="22"/>
          <w:shd w:val="clear" w:color="auto" w:fill="FEFFFE"/>
          <w:lang w:val="fr-BE"/>
        </w:rPr>
      </w:pPr>
      <w:r>
        <w:rPr>
          <w:rStyle w:val="FootnoteReference"/>
        </w:rPr>
        <w:footnoteRef/>
      </w:r>
      <w:r w:rsidRPr="008D1D8E">
        <w:rPr>
          <w:lang w:val="fr-BE"/>
        </w:rPr>
        <w:t xml:space="preserve"> </w:t>
      </w:r>
      <w:r w:rsidR="005204C0">
        <w:rPr>
          <w:lang w:val="fr-BE"/>
        </w:rPr>
        <w:tab/>
      </w:r>
      <w:r w:rsidR="00D00016">
        <w:rPr>
          <w:rFonts w:asciiTheme="minorHAnsi" w:hAnsiTheme="minorHAnsi"/>
          <w:szCs w:val="22"/>
          <w:lang w:val="fr-BE"/>
        </w:rPr>
        <w:t>Ce</w:t>
      </w:r>
      <w:r w:rsidRPr="00072B97">
        <w:rPr>
          <w:rFonts w:asciiTheme="minorHAnsi" w:hAnsiTheme="minorHAnsi"/>
          <w:szCs w:val="22"/>
          <w:lang w:val="fr-BE"/>
        </w:rPr>
        <w:t xml:space="preserve"> rapport, ainsi que </w:t>
      </w:r>
      <w:r w:rsidR="00D00016">
        <w:rPr>
          <w:rFonts w:asciiTheme="minorHAnsi" w:hAnsiTheme="minorHAnsi"/>
          <w:szCs w:val="22"/>
          <w:lang w:val="fr-BE"/>
        </w:rPr>
        <w:t>l</w:t>
      </w:r>
      <w:r w:rsidRPr="00072B97">
        <w:rPr>
          <w:rFonts w:asciiTheme="minorHAnsi" w:hAnsiTheme="minorHAnsi"/>
          <w:szCs w:val="22"/>
          <w:lang w:val="fr-BE"/>
        </w:rPr>
        <w:t>es autres publications</w:t>
      </w:r>
      <w:r w:rsidRPr="001B4AC9">
        <w:rPr>
          <w:rFonts w:asciiTheme="minorHAnsi" w:hAnsiTheme="minorHAnsi"/>
          <w:b/>
          <w:szCs w:val="22"/>
          <w:lang w:val="fr-BE"/>
        </w:rPr>
        <w:t xml:space="preserve"> </w:t>
      </w:r>
      <w:r w:rsidRPr="001B4AC9">
        <w:rPr>
          <w:rFonts w:asciiTheme="minorHAnsi" w:hAnsiTheme="minorHAnsi"/>
          <w:szCs w:val="22"/>
          <w:lang w:val="fr-BE"/>
        </w:rPr>
        <w:t xml:space="preserve">du Conseil supérieur de l'emploi, </w:t>
      </w:r>
      <w:r w:rsidR="00D00016">
        <w:rPr>
          <w:rFonts w:asciiTheme="minorHAnsi" w:hAnsiTheme="minorHAnsi"/>
          <w:szCs w:val="22"/>
          <w:lang w:val="fr-BE"/>
        </w:rPr>
        <w:t xml:space="preserve">peuvent être consultés </w:t>
      </w:r>
      <w:r w:rsidRPr="001B4AC9">
        <w:rPr>
          <w:rFonts w:asciiTheme="minorHAnsi" w:hAnsiTheme="minorHAnsi"/>
          <w:szCs w:val="22"/>
          <w:lang w:val="fr-BE"/>
        </w:rPr>
        <w:t>à l'adresse suivante:</w:t>
      </w:r>
      <w:r>
        <w:rPr>
          <w:rFonts w:asciiTheme="minorHAnsi" w:hAnsiTheme="minorHAnsi"/>
          <w:szCs w:val="22"/>
          <w:lang w:val="fr-BE"/>
        </w:rPr>
        <w:t xml:space="preserve"> </w:t>
      </w:r>
      <w:hyperlink r:id="rId1" w:history="1">
        <w:r>
          <w:rPr>
            <w:rStyle w:val="Hyperlink"/>
            <w:lang w:val="fr-FR"/>
          </w:rPr>
          <w:t>http://cse.belgique.be</w:t>
        </w:r>
      </w:hyperlink>
      <w:r w:rsidR="007200B9" w:rsidRPr="007200B9">
        <w:rPr>
          <w:rStyle w:val="Hyperlink"/>
          <w:u w:val="none"/>
          <w:lang w:val="fr-FR"/>
        </w:rPr>
        <w:t xml:space="preserve"> </w:t>
      </w:r>
      <w:r w:rsidR="007200B9" w:rsidRPr="007200B9">
        <w:rPr>
          <w:rStyle w:val="Hyperlink"/>
          <w:color w:val="auto"/>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8CDB" w14:textId="40AE4442" w:rsidR="00FA7DEF" w:rsidRPr="00A557E7" w:rsidRDefault="00FA7DEF" w:rsidP="00EA0439">
    <w:pPr>
      <w:pStyle w:val="Header"/>
      <w:rPr>
        <w:sz w:val="20"/>
      </w:rPr>
    </w:pPr>
    <w:proofErr w:type="spellStart"/>
    <w:r w:rsidRPr="00A557E7">
      <w:rPr>
        <w:sz w:val="20"/>
      </w:rPr>
      <w:t>Conseil</w:t>
    </w:r>
    <w:proofErr w:type="spellEnd"/>
    <w:r w:rsidRPr="00A557E7">
      <w:rPr>
        <w:sz w:val="20"/>
      </w:rPr>
      <w:t xml:space="preserve"> </w:t>
    </w:r>
    <w:r w:rsidR="00BF52F7">
      <w:rPr>
        <w:sz w:val="20"/>
      </w:rPr>
      <w:t>s</w:t>
    </w:r>
    <w:r w:rsidRPr="00A557E7">
      <w:rPr>
        <w:sz w:val="20"/>
      </w:rPr>
      <w:t xml:space="preserve">upérieur de </w:t>
    </w:r>
    <w:proofErr w:type="spellStart"/>
    <w:r w:rsidRPr="00A557E7">
      <w:rPr>
        <w:sz w:val="20"/>
      </w:rPr>
      <w:t>l'emploi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5026" w14:textId="07AB7C1C" w:rsidR="00FA7DEF" w:rsidRPr="00A557E7" w:rsidRDefault="00FA7DEF" w:rsidP="00EA0439">
    <w:pPr>
      <w:pStyle w:val="Header"/>
      <w:tabs>
        <w:tab w:val="clear" w:pos="4394"/>
        <w:tab w:val="center" w:pos="4395"/>
      </w:tabs>
      <w:jc w:val="right"/>
      <w:rPr>
        <w:sz w:val="20"/>
      </w:rPr>
    </w:pPr>
    <w:proofErr w:type="spellStart"/>
    <w:r w:rsidRPr="00A557E7">
      <w:rPr>
        <w:sz w:val="20"/>
      </w:rPr>
      <w:t>Conseil</w:t>
    </w:r>
    <w:proofErr w:type="spellEnd"/>
    <w:r w:rsidRPr="00A557E7">
      <w:rPr>
        <w:sz w:val="20"/>
      </w:rPr>
      <w:t xml:space="preserve"> </w:t>
    </w:r>
    <w:r w:rsidR="00A277B1">
      <w:rPr>
        <w:sz w:val="20"/>
      </w:rPr>
      <w:t>s</w:t>
    </w:r>
    <w:r w:rsidRPr="00A557E7">
      <w:rPr>
        <w:sz w:val="20"/>
      </w:rPr>
      <w:t xml:space="preserve">upérieur de </w:t>
    </w:r>
    <w:proofErr w:type="spellStart"/>
    <w:r w:rsidRPr="00A557E7">
      <w:rPr>
        <w:sz w:val="20"/>
      </w:rPr>
      <w:t>l'emploi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33FF" w14:textId="77777777" w:rsidR="00FA7DEF" w:rsidRDefault="00FA7DEF">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FF"/>
    <w:multiLevelType w:val="multilevel"/>
    <w:tmpl w:val="1D743978"/>
    <w:styleLink w:val="Style1"/>
    <w:lvl w:ilvl="0">
      <w:start w:val="1"/>
      <w:numFmt w:val="decimal"/>
      <w:lvlText w:val="%1."/>
      <w:lvlJc w:val="left"/>
      <w:pPr>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CA194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EA25E23"/>
    <w:multiLevelType w:val="multilevel"/>
    <w:tmpl w:val="3D44AF08"/>
    <w:name w:val="Reg 1."/>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094DB3"/>
    <w:multiLevelType w:val="multilevel"/>
    <w:tmpl w:val="8C367196"/>
    <w:name w:val="Reg 1.12"/>
    <w:lvl w:ilvl="0">
      <w:start w:val="1"/>
      <w:numFmt w:val="decimal"/>
      <w:lvlText w:val="%1."/>
      <w:lvlJc w:val="left"/>
      <w:pPr>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E5349A"/>
    <w:multiLevelType w:val="hybridMultilevel"/>
    <w:tmpl w:val="558ADF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862C69"/>
    <w:multiLevelType w:val="hybridMultilevel"/>
    <w:tmpl w:val="87286ABA"/>
    <w:name w:val="Reg 1.22"/>
    <w:lvl w:ilvl="0" w:tplc="DFF09D3A">
      <w:start w:val="1"/>
      <w:numFmt w:val="decimal"/>
      <w:lvlText w:val="%1.1."/>
      <w:lvlJc w:val="left"/>
      <w:pPr>
        <w:ind w:left="720" w:hanging="360"/>
      </w:pPr>
      <w:rPr>
        <w:rFonts w:hint="default"/>
        <w:spacing w:val="0"/>
        <w:w w:val="100"/>
        <w:kern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51093"/>
    <w:multiLevelType w:val="multilevel"/>
    <w:tmpl w:val="4EEE8BE0"/>
    <w:name w:val="Reg 1.1."/>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45526B"/>
    <w:multiLevelType w:val="multilevel"/>
    <w:tmpl w:val="FC700962"/>
    <w:lvl w:ilvl="0">
      <w:start w:val="1"/>
      <w:numFmt w:val="upperRoman"/>
      <w:pStyle w:val="LVL1CharCharChar"/>
      <w:suff w:val="nothing"/>
      <w:lvlText w:val="%1.  "/>
      <w:lvlJc w:val="left"/>
      <w:pPr>
        <w:ind w:left="0" w:firstLine="0"/>
      </w:pPr>
      <w:rPr>
        <w:rFonts w:ascii="Arial" w:hAnsi="Arial" w:cs="Times New Roman" w:hint="default"/>
        <w:b/>
        <w:i w:val="0"/>
        <w:sz w:val="20"/>
      </w:rPr>
    </w:lvl>
    <w:lvl w:ilvl="1">
      <w:start w:val="1"/>
      <w:numFmt w:val="decimal"/>
      <w:lvlText w:val="%2."/>
      <w:lvlJc w:val="left"/>
      <w:pPr>
        <w:tabs>
          <w:tab w:val="num" w:pos="425"/>
        </w:tabs>
        <w:ind w:left="425" w:hanging="425"/>
      </w:pPr>
      <w:rPr>
        <w:rFonts w:ascii="Arial" w:hAnsi="Arial" w:cs="Times New Roman" w:hint="default"/>
        <w:b/>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09"/>
        </w:tabs>
        <w:ind w:left="709" w:hanging="709"/>
      </w:pPr>
      <w:rPr>
        <w:rFonts w:ascii="Arial" w:hAnsi="Arial" w:cs="Times New Roman" w:hint="default"/>
        <w:b/>
        <w:i w:val="0"/>
        <w:sz w:val="20"/>
      </w:rPr>
    </w:lvl>
    <w:lvl w:ilvl="3">
      <w:start w:val="1"/>
      <w:numFmt w:val="decimal"/>
      <w:pStyle w:val="LVL4"/>
      <w:lvlText w:val="%2.%3.%4."/>
      <w:lvlJc w:val="left"/>
      <w:pPr>
        <w:tabs>
          <w:tab w:val="num" w:pos="709"/>
        </w:tabs>
        <w:ind w:left="709" w:hanging="709"/>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VL5"/>
      <w:lvlText w:val="%2.%3.%4.%5."/>
      <w:lvlJc w:val="left"/>
      <w:pPr>
        <w:tabs>
          <w:tab w:val="num" w:pos="851"/>
        </w:tabs>
        <w:ind w:left="851" w:hanging="851"/>
      </w:pPr>
      <w:rPr>
        <w:rFonts w:ascii="Arial" w:hAnsi="Arial" w:cs="Times New Roman" w:hint="default"/>
        <w:b w:val="0"/>
        <w:i/>
        <w:sz w:val="2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0D853AD"/>
    <w:multiLevelType w:val="hybridMultilevel"/>
    <w:tmpl w:val="A2F8B07E"/>
    <w:styleLink w:val="Grossepuce"/>
    <w:lvl w:ilvl="0" w:tplc="7086335E">
      <w:start w:val="1"/>
      <w:numFmt w:val="bullet"/>
      <w:lvlText w:val="•"/>
      <w:lvlJc w:val="left"/>
      <w:pPr>
        <w:tabs>
          <w:tab w:val="num" w:pos="600"/>
        </w:tabs>
        <w:ind w:left="24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05F1C">
      <w:start w:val="1"/>
      <w:numFmt w:val="bullet"/>
      <w:lvlText w:val="•"/>
      <w:lvlJc w:val="left"/>
      <w:pPr>
        <w:tabs>
          <w:tab w:val="num" w:pos="840"/>
        </w:tabs>
        <w:ind w:left="48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A1C8A">
      <w:start w:val="1"/>
      <w:numFmt w:val="bullet"/>
      <w:lvlText w:val="•"/>
      <w:lvlJc w:val="left"/>
      <w:pPr>
        <w:tabs>
          <w:tab w:val="num" w:pos="1080"/>
        </w:tabs>
        <w:ind w:left="72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044AE">
      <w:start w:val="1"/>
      <w:numFmt w:val="bullet"/>
      <w:lvlText w:val="•"/>
      <w:lvlJc w:val="left"/>
      <w:pPr>
        <w:tabs>
          <w:tab w:val="num" w:pos="1320"/>
        </w:tabs>
        <w:ind w:left="96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071AC">
      <w:start w:val="1"/>
      <w:numFmt w:val="bullet"/>
      <w:lvlText w:val="•"/>
      <w:lvlJc w:val="left"/>
      <w:pPr>
        <w:tabs>
          <w:tab w:val="num" w:pos="1560"/>
        </w:tabs>
        <w:ind w:left="120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88A78">
      <w:start w:val="1"/>
      <w:numFmt w:val="bullet"/>
      <w:lvlText w:val="•"/>
      <w:lvlJc w:val="left"/>
      <w:pPr>
        <w:tabs>
          <w:tab w:val="num" w:pos="1800"/>
        </w:tabs>
        <w:ind w:left="144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A2F32">
      <w:start w:val="1"/>
      <w:numFmt w:val="bullet"/>
      <w:lvlText w:val="•"/>
      <w:lvlJc w:val="left"/>
      <w:pPr>
        <w:tabs>
          <w:tab w:val="num" w:pos="2040"/>
        </w:tabs>
        <w:ind w:left="168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494E2">
      <w:start w:val="1"/>
      <w:numFmt w:val="bullet"/>
      <w:lvlText w:val="•"/>
      <w:lvlJc w:val="left"/>
      <w:pPr>
        <w:tabs>
          <w:tab w:val="num" w:pos="2280"/>
        </w:tabs>
        <w:ind w:left="192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22A02">
      <w:start w:val="1"/>
      <w:numFmt w:val="bullet"/>
      <w:lvlText w:val="•"/>
      <w:lvlJc w:val="left"/>
      <w:pPr>
        <w:tabs>
          <w:tab w:val="num" w:pos="2520"/>
        </w:tabs>
        <w:ind w:left="216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A00867"/>
    <w:multiLevelType w:val="hybridMultilevel"/>
    <w:tmpl w:val="1E2AA372"/>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7C2B78"/>
    <w:multiLevelType w:val="hybridMultilevel"/>
    <w:tmpl w:val="88747318"/>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F307FB5"/>
    <w:multiLevelType w:val="hybridMultilevel"/>
    <w:tmpl w:val="2F761A26"/>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561FB8"/>
    <w:multiLevelType w:val="multilevel"/>
    <w:tmpl w:val="098CB51C"/>
    <w:lvl w:ilvl="0">
      <w:start w:val="1"/>
      <w:numFmt w:val="decimal"/>
      <w:pStyle w:val="CSEHRW1"/>
      <w:lvlText w:val="%1."/>
      <w:lvlJc w:val="left"/>
      <w:pPr>
        <w:ind w:left="360" w:hanging="360"/>
      </w:pPr>
      <w:rPr>
        <w:rFonts w:hint="default"/>
      </w:rPr>
    </w:lvl>
    <w:lvl w:ilvl="1">
      <w:start w:val="1"/>
      <w:numFmt w:val="decimal"/>
      <w:pStyle w:val="CSEHRW11"/>
      <w:isLgl/>
      <w:lvlText w:val="%1.%2."/>
      <w:lvlJc w:val="left"/>
      <w:pPr>
        <w:ind w:left="792" w:hanging="432"/>
      </w:pPr>
      <w:rPr>
        <w:rFonts w:cs="Times New Roman" w:hint="default"/>
        <w:bCs w:val="0"/>
        <w:i w:val="0"/>
        <w:iCs w:val="0"/>
        <w:caps w:val="0"/>
        <w:smallCaps w:val="0"/>
        <w:strike w:val="0"/>
        <w:dstrike w:val="0"/>
        <w:vanish w:val="0"/>
        <w:color w:val="7E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SEHRW111"/>
      <w:lvlText w:val="%1.%2.%3."/>
      <w:lvlJc w:val="left"/>
      <w:pPr>
        <w:ind w:left="1224" w:hanging="504"/>
      </w:pPr>
      <w:rPr>
        <w:rFonts w:hint="default"/>
      </w:rPr>
    </w:lvl>
    <w:lvl w:ilvl="3">
      <w:start w:val="1"/>
      <w:numFmt w:val="decimal"/>
      <w:pStyle w:val="CSEHRW1111"/>
      <w:lvlText w:val="%1.%2.%3.%4."/>
      <w:lvlJc w:val="left"/>
      <w:pPr>
        <w:ind w:left="1728" w:hanging="648"/>
      </w:pPr>
      <w:rPr>
        <w:rFonts w:hint="default"/>
      </w:rPr>
    </w:lvl>
    <w:lvl w:ilvl="4">
      <w:start w:val="1"/>
      <w:numFmt w:val="decimal"/>
      <w:pStyle w:val="CSEHRW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3439AA"/>
    <w:multiLevelType w:val="hybridMultilevel"/>
    <w:tmpl w:val="D1067A8C"/>
    <w:styleLink w:val="Puce"/>
    <w:lvl w:ilvl="0" w:tplc="BBDA41A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4755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A6CE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740E3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0437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6EA9D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6BA9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20AF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6530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E84E9E"/>
    <w:multiLevelType w:val="multilevel"/>
    <w:tmpl w:val="CBCCE976"/>
    <w:name w:val="Reg 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792" w:hanging="432"/>
      </w:pPr>
      <w:rPr>
        <w:rFonts w:cs="Times New Roman" w:hint="default"/>
        <w:bCs w:val="0"/>
        <w:i w:val="0"/>
        <w:iCs w:val="0"/>
        <w: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F919C4"/>
    <w:multiLevelType w:val="multilevel"/>
    <w:tmpl w:val="BBAADFD6"/>
    <w:name w:val="Reg 1.2"/>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4"/>
  </w:num>
  <w:num w:numId="8">
    <w:abstractNumId w:val="10"/>
  </w:num>
  <w:num w:numId="9">
    <w:abstractNumId w:val="9"/>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4577" fillcolor="none [1302]" stroke="f">
      <v:fill color="none [1302]"/>
      <v:stroke on="f"/>
      <o:colormru v:ext="edit" colors="silve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B"/>
    <w:rsid w:val="00000ACC"/>
    <w:rsid w:val="00000BED"/>
    <w:rsid w:val="00001283"/>
    <w:rsid w:val="00001EFE"/>
    <w:rsid w:val="00012434"/>
    <w:rsid w:val="000219D4"/>
    <w:rsid w:val="00027738"/>
    <w:rsid w:val="000278F1"/>
    <w:rsid w:val="00043DBE"/>
    <w:rsid w:val="00050865"/>
    <w:rsid w:val="00056BA1"/>
    <w:rsid w:val="00077356"/>
    <w:rsid w:val="00082B62"/>
    <w:rsid w:val="00086869"/>
    <w:rsid w:val="0008722C"/>
    <w:rsid w:val="00096DB3"/>
    <w:rsid w:val="000B218D"/>
    <w:rsid w:val="000C017D"/>
    <w:rsid w:val="000C352E"/>
    <w:rsid w:val="000D3A19"/>
    <w:rsid w:val="000D3DA3"/>
    <w:rsid w:val="000D51D5"/>
    <w:rsid w:val="000E75B5"/>
    <w:rsid w:val="000F1F4C"/>
    <w:rsid w:val="001047EC"/>
    <w:rsid w:val="0010557B"/>
    <w:rsid w:val="0010599F"/>
    <w:rsid w:val="00121FAB"/>
    <w:rsid w:val="001307B0"/>
    <w:rsid w:val="001320B1"/>
    <w:rsid w:val="00133CA3"/>
    <w:rsid w:val="0015195D"/>
    <w:rsid w:val="001559B8"/>
    <w:rsid w:val="00165154"/>
    <w:rsid w:val="00172FDF"/>
    <w:rsid w:val="00174CBA"/>
    <w:rsid w:val="001767E5"/>
    <w:rsid w:val="0018369E"/>
    <w:rsid w:val="00190114"/>
    <w:rsid w:val="001B052E"/>
    <w:rsid w:val="001B43FF"/>
    <w:rsid w:val="001C078A"/>
    <w:rsid w:val="001E115E"/>
    <w:rsid w:val="001E5DCA"/>
    <w:rsid w:val="001E70F9"/>
    <w:rsid w:val="001F1AEE"/>
    <w:rsid w:val="001F6A32"/>
    <w:rsid w:val="00207957"/>
    <w:rsid w:val="0021550C"/>
    <w:rsid w:val="00222F56"/>
    <w:rsid w:val="0023570E"/>
    <w:rsid w:val="00236329"/>
    <w:rsid w:val="00241872"/>
    <w:rsid w:val="0024204B"/>
    <w:rsid w:val="002450E9"/>
    <w:rsid w:val="00247B44"/>
    <w:rsid w:val="00252F54"/>
    <w:rsid w:val="00262C42"/>
    <w:rsid w:val="0027024E"/>
    <w:rsid w:val="00272B90"/>
    <w:rsid w:val="00275F35"/>
    <w:rsid w:val="002812BD"/>
    <w:rsid w:val="00283E5D"/>
    <w:rsid w:val="0029622B"/>
    <w:rsid w:val="002B6FB0"/>
    <w:rsid w:val="002B7292"/>
    <w:rsid w:val="002D34AE"/>
    <w:rsid w:val="002D6EF2"/>
    <w:rsid w:val="002E5028"/>
    <w:rsid w:val="002E566D"/>
    <w:rsid w:val="00306CA9"/>
    <w:rsid w:val="00307FC0"/>
    <w:rsid w:val="003103AB"/>
    <w:rsid w:val="00313FE4"/>
    <w:rsid w:val="00330C6F"/>
    <w:rsid w:val="00331AFE"/>
    <w:rsid w:val="003324FF"/>
    <w:rsid w:val="0033417C"/>
    <w:rsid w:val="00352B6B"/>
    <w:rsid w:val="00356284"/>
    <w:rsid w:val="003646EA"/>
    <w:rsid w:val="00371E93"/>
    <w:rsid w:val="00375C71"/>
    <w:rsid w:val="00380FED"/>
    <w:rsid w:val="00387AC2"/>
    <w:rsid w:val="00391D36"/>
    <w:rsid w:val="0039470F"/>
    <w:rsid w:val="003B413F"/>
    <w:rsid w:val="003C0341"/>
    <w:rsid w:val="003C097F"/>
    <w:rsid w:val="003C268F"/>
    <w:rsid w:val="003C55F5"/>
    <w:rsid w:val="003C6678"/>
    <w:rsid w:val="003C6D93"/>
    <w:rsid w:val="003C78E9"/>
    <w:rsid w:val="003D316C"/>
    <w:rsid w:val="003E34D5"/>
    <w:rsid w:val="003E53CF"/>
    <w:rsid w:val="0040586C"/>
    <w:rsid w:val="004124DC"/>
    <w:rsid w:val="00442F85"/>
    <w:rsid w:val="00444E7E"/>
    <w:rsid w:val="00446D38"/>
    <w:rsid w:val="00450E49"/>
    <w:rsid w:val="00452926"/>
    <w:rsid w:val="00453831"/>
    <w:rsid w:val="0045607B"/>
    <w:rsid w:val="004567B4"/>
    <w:rsid w:val="00460F9F"/>
    <w:rsid w:val="00475896"/>
    <w:rsid w:val="00485039"/>
    <w:rsid w:val="004948BA"/>
    <w:rsid w:val="00496612"/>
    <w:rsid w:val="00496C77"/>
    <w:rsid w:val="004A6AD3"/>
    <w:rsid w:val="004B5C7D"/>
    <w:rsid w:val="004B6C8F"/>
    <w:rsid w:val="004B7E5B"/>
    <w:rsid w:val="004C2BFA"/>
    <w:rsid w:val="004E13DA"/>
    <w:rsid w:val="004E44BF"/>
    <w:rsid w:val="004E5710"/>
    <w:rsid w:val="004F0B32"/>
    <w:rsid w:val="00503365"/>
    <w:rsid w:val="00503FDA"/>
    <w:rsid w:val="005129DF"/>
    <w:rsid w:val="00513E04"/>
    <w:rsid w:val="005204C0"/>
    <w:rsid w:val="00524668"/>
    <w:rsid w:val="00540EA0"/>
    <w:rsid w:val="00550B31"/>
    <w:rsid w:val="0056094D"/>
    <w:rsid w:val="00573A17"/>
    <w:rsid w:val="00574B8F"/>
    <w:rsid w:val="00582B51"/>
    <w:rsid w:val="00583A24"/>
    <w:rsid w:val="00584F04"/>
    <w:rsid w:val="005A76D0"/>
    <w:rsid w:val="005B1ECB"/>
    <w:rsid w:val="005B477A"/>
    <w:rsid w:val="005C3710"/>
    <w:rsid w:val="005D3D3F"/>
    <w:rsid w:val="005D59B5"/>
    <w:rsid w:val="005D7DBA"/>
    <w:rsid w:val="005F0C81"/>
    <w:rsid w:val="00600B9D"/>
    <w:rsid w:val="00601788"/>
    <w:rsid w:val="00602B70"/>
    <w:rsid w:val="006053DC"/>
    <w:rsid w:val="006122B5"/>
    <w:rsid w:val="00623A8B"/>
    <w:rsid w:val="00623F4C"/>
    <w:rsid w:val="0062551C"/>
    <w:rsid w:val="00636E49"/>
    <w:rsid w:val="00642F96"/>
    <w:rsid w:val="00660F4E"/>
    <w:rsid w:val="00665FF1"/>
    <w:rsid w:val="00667361"/>
    <w:rsid w:val="0067080A"/>
    <w:rsid w:val="0067284F"/>
    <w:rsid w:val="006823A6"/>
    <w:rsid w:val="006843A2"/>
    <w:rsid w:val="00695324"/>
    <w:rsid w:val="006E020F"/>
    <w:rsid w:val="006F5D64"/>
    <w:rsid w:val="006F7B3A"/>
    <w:rsid w:val="007060FF"/>
    <w:rsid w:val="00710199"/>
    <w:rsid w:val="0071233C"/>
    <w:rsid w:val="00714D17"/>
    <w:rsid w:val="00717BB4"/>
    <w:rsid w:val="007200B9"/>
    <w:rsid w:val="00731707"/>
    <w:rsid w:val="00734B4F"/>
    <w:rsid w:val="00735025"/>
    <w:rsid w:val="007465F5"/>
    <w:rsid w:val="00771AE5"/>
    <w:rsid w:val="007728CD"/>
    <w:rsid w:val="00773FA7"/>
    <w:rsid w:val="00783A22"/>
    <w:rsid w:val="00787E50"/>
    <w:rsid w:val="00796132"/>
    <w:rsid w:val="007A466B"/>
    <w:rsid w:val="007B0DF9"/>
    <w:rsid w:val="007B1024"/>
    <w:rsid w:val="007B23C6"/>
    <w:rsid w:val="0080052D"/>
    <w:rsid w:val="00821E60"/>
    <w:rsid w:val="00827993"/>
    <w:rsid w:val="00845A00"/>
    <w:rsid w:val="008624F5"/>
    <w:rsid w:val="0086642C"/>
    <w:rsid w:val="008671A4"/>
    <w:rsid w:val="0087594E"/>
    <w:rsid w:val="008840E1"/>
    <w:rsid w:val="008878E6"/>
    <w:rsid w:val="00893BBB"/>
    <w:rsid w:val="00895214"/>
    <w:rsid w:val="008A078F"/>
    <w:rsid w:val="008A132F"/>
    <w:rsid w:val="008B66BE"/>
    <w:rsid w:val="008D1D8E"/>
    <w:rsid w:val="008D31D4"/>
    <w:rsid w:val="00905932"/>
    <w:rsid w:val="009207A2"/>
    <w:rsid w:val="00956F66"/>
    <w:rsid w:val="00960F42"/>
    <w:rsid w:val="009616F7"/>
    <w:rsid w:val="009630AD"/>
    <w:rsid w:val="00966BFE"/>
    <w:rsid w:val="00971CD6"/>
    <w:rsid w:val="00983D73"/>
    <w:rsid w:val="00983EC0"/>
    <w:rsid w:val="00987C8E"/>
    <w:rsid w:val="00997216"/>
    <w:rsid w:val="009A2F92"/>
    <w:rsid w:val="009B62B7"/>
    <w:rsid w:val="009C2D03"/>
    <w:rsid w:val="009C5816"/>
    <w:rsid w:val="009D1106"/>
    <w:rsid w:val="009D2A2A"/>
    <w:rsid w:val="009E1177"/>
    <w:rsid w:val="009E580E"/>
    <w:rsid w:val="009F5313"/>
    <w:rsid w:val="00A01340"/>
    <w:rsid w:val="00A02406"/>
    <w:rsid w:val="00A051B5"/>
    <w:rsid w:val="00A2750D"/>
    <w:rsid w:val="00A277B1"/>
    <w:rsid w:val="00A3682C"/>
    <w:rsid w:val="00A514CC"/>
    <w:rsid w:val="00A557E7"/>
    <w:rsid w:val="00A56F3F"/>
    <w:rsid w:val="00A76BCB"/>
    <w:rsid w:val="00A827EA"/>
    <w:rsid w:val="00A8649F"/>
    <w:rsid w:val="00A87CB1"/>
    <w:rsid w:val="00A91E56"/>
    <w:rsid w:val="00A92897"/>
    <w:rsid w:val="00A9494B"/>
    <w:rsid w:val="00AA0590"/>
    <w:rsid w:val="00AA679D"/>
    <w:rsid w:val="00AB26E9"/>
    <w:rsid w:val="00AC1DE7"/>
    <w:rsid w:val="00AC23A8"/>
    <w:rsid w:val="00AC5ADE"/>
    <w:rsid w:val="00AD2F6A"/>
    <w:rsid w:val="00AD7488"/>
    <w:rsid w:val="00AE4F5B"/>
    <w:rsid w:val="00AE6A78"/>
    <w:rsid w:val="00AE7881"/>
    <w:rsid w:val="00AF727E"/>
    <w:rsid w:val="00B05D34"/>
    <w:rsid w:val="00B13137"/>
    <w:rsid w:val="00B138BB"/>
    <w:rsid w:val="00B248DE"/>
    <w:rsid w:val="00B32F82"/>
    <w:rsid w:val="00B463B2"/>
    <w:rsid w:val="00B4789C"/>
    <w:rsid w:val="00B8000B"/>
    <w:rsid w:val="00B90C90"/>
    <w:rsid w:val="00B913E3"/>
    <w:rsid w:val="00B95620"/>
    <w:rsid w:val="00B97E23"/>
    <w:rsid w:val="00BA142B"/>
    <w:rsid w:val="00BA6B56"/>
    <w:rsid w:val="00BB72E0"/>
    <w:rsid w:val="00BC6E17"/>
    <w:rsid w:val="00BD2EAD"/>
    <w:rsid w:val="00BF5022"/>
    <w:rsid w:val="00BF52F7"/>
    <w:rsid w:val="00C01EE1"/>
    <w:rsid w:val="00C163DC"/>
    <w:rsid w:val="00C23CD8"/>
    <w:rsid w:val="00C336FE"/>
    <w:rsid w:val="00C42F08"/>
    <w:rsid w:val="00C430A3"/>
    <w:rsid w:val="00C47EC3"/>
    <w:rsid w:val="00C54876"/>
    <w:rsid w:val="00C55A3E"/>
    <w:rsid w:val="00C57B11"/>
    <w:rsid w:val="00C628EA"/>
    <w:rsid w:val="00C636F4"/>
    <w:rsid w:val="00C644BF"/>
    <w:rsid w:val="00C67A59"/>
    <w:rsid w:val="00C77087"/>
    <w:rsid w:val="00C778A4"/>
    <w:rsid w:val="00C90165"/>
    <w:rsid w:val="00C93F76"/>
    <w:rsid w:val="00CA177B"/>
    <w:rsid w:val="00CA5A74"/>
    <w:rsid w:val="00CB52B1"/>
    <w:rsid w:val="00CC5343"/>
    <w:rsid w:val="00CE3DC0"/>
    <w:rsid w:val="00CE67A6"/>
    <w:rsid w:val="00D00016"/>
    <w:rsid w:val="00D006E4"/>
    <w:rsid w:val="00D03DF2"/>
    <w:rsid w:val="00D0518E"/>
    <w:rsid w:val="00D15384"/>
    <w:rsid w:val="00D23923"/>
    <w:rsid w:val="00D23B1E"/>
    <w:rsid w:val="00D23C7F"/>
    <w:rsid w:val="00D333AE"/>
    <w:rsid w:val="00D4193A"/>
    <w:rsid w:val="00D44C3B"/>
    <w:rsid w:val="00D454F3"/>
    <w:rsid w:val="00D50B14"/>
    <w:rsid w:val="00D55A4C"/>
    <w:rsid w:val="00D56B0E"/>
    <w:rsid w:val="00D576BE"/>
    <w:rsid w:val="00D60A34"/>
    <w:rsid w:val="00D6176B"/>
    <w:rsid w:val="00D639FB"/>
    <w:rsid w:val="00D66B40"/>
    <w:rsid w:val="00D6745A"/>
    <w:rsid w:val="00D704FE"/>
    <w:rsid w:val="00D80178"/>
    <w:rsid w:val="00D87C0D"/>
    <w:rsid w:val="00D967C1"/>
    <w:rsid w:val="00DA6EBC"/>
    <w:rsid w:val="00DC0037"/>
    <w:rsid w:val="00DC2BB5"/>
    <w:rsid w:val="00DD62BD"/>
    <w:rsid w:val="00DE0F6F"/>
    <w:rsid w:val="00DE3253"/>
    <w:rsid w:val="00E15311"/>
    <w:rsid w:val="00E21E16"/>
    <w:rsid w:val="00E2747F"/>
    <w:rsid w:val="00E4267B"/>
    <w:rsid w:val="00E45687"/>
    <w:rsid w:val="00E51295"/>
    <w:rsid w:val="00E56783"/>
    <w:rsid w:val="00E77524"/>
    <w:rsid w:val="00E77ED7"/>
    <w:rsid w:val="00E85AF5"/>
    <w:rsid w:val="00E923DF"/>
    <w:rsid w:val="00E957D7"/>
    <w:rsid w:val="00EA01EB"/>
    <w:rsid w:val="00EA0439"/>
    <w:rsid w:val="00EB0D62"/>
    <w:rsid w:val="00EB0FE3"/>
    <w:rsid w:val="00EC2A49"/>
    <w:rsid w:val="00EC5202"/>
    <w:rsid w:val="00EC778B"/>
    <w:rsid w:val="00ED0DB7"/>
    <w:rsid w:val="00ED1B50"/>
    <w:rsid w:val="00ED578B"/>
    <w:rsid w:val="00EF695A"/>
    <w:rsid w:val="00F02DEC"/>
    <w:rsid w:val="00F064BF"/>
    <w:rsid w:val="00F06894"/>
    <w:rsid w:val="00F06E92"/>
    <w:rsid w:val="00F102D5"/>
    <w:rsid w:val="00F128EF"/>
    <w:rsid w:val="00F301AE"/>
    <w:rsid w:val="00F35925"/>
    <w:rsid w:val="00F468AC"/>
    <w:rsid w:val="00F47930"/>
    <w:rsid w:val="00F514C5"/>
    <w:rsid w:val="00F800A2"/>
    <w:rsid w:val="00F87E2F"/>
    <w:rsid w:val="00FA7DEF"/>
    <w:rsid w:val="00FB4952"/>
    <w:rsid w:val="00FB706D"/>
    <w:rsid w:val="00FC42A3"/>
    <w:rsid w:val="00FD49FC"/>
    <w:rsid w:val="00FD65C6"/>
    <w:rsid w:val="00FD7555"/>
    <w:rsid w:val="00FE5BDD"/>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none [1302]" stroke="f">
      <v:fill color="none [1302]"/>
      <v:stroke on="f"/>
      <o:colormru v:ext="edit" colors="silver,white"/>
    </o:shapedefaults>
    <o:shapelayout v:ext="edit">
      <o:idmap v:ext="edit" data="1"/>
    </o:shapelayout>
  </w:shapeDefaults>
  <w:decimalSymbol w:val=","/>
  <w:listSeparator w:val=";"/>
  <w14:docId w14:val="40368E16"/>
  <w15:docId w15:val="{6D2D70E0-E15C-472D-BD93-65DFAD1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3AE"/>
    <w:pPr>
      <w:spacing w:after="200" w:line="260" w:lineRule="atLeast"/>
      <w:jc w:val="both"/>
    </w:pPr>
    <w:rPr>
      <w:rFonts w:ascii="Calibri" w:hAnsi="Calibri"/>
      <w:color w:val="002050"/>
      <w:sz w:val="22"/>
      <w:lang w:eastAsia="en-US"/>
    </w:rPr>
  </w:style>
  <w:style w:type="paragraph" w:styleId="Heading1">
    <w:name w:val="heading 1"/>
    <w:next w:val="Normal"/>
    <w:link w:val="Heading1Char"/>
    <w:rsid w:val="00A514CC"/>
    <w:pPr>
      <w:keepNext/>
      <w:keepLines/>
      <w:numPr>
        <w:numId w:val="1"/>
      </w:numPr>
      <w:spacing w:before="240" w:after="240" w:line="360" w:lineRule="auto"/>
      <w:outlineLvl w:val="0"/>
    </w:pPr>
    <w:rPr>
      <w:rFonts w:ascii="Calibri" w:hAnsi="Calibri"/>
      <w:b/>
      <w:caps/>
      <w:sz w:val="22"/>
      <w:u w:val="single"/>
      <w:lang w:val="fr-BE" w:eastAsia="en-US"/>
    </w:rPr>
  </w:style>
  <w:style w:type="paragraph" w:styleId="Heading2">
    <w:name w:val="heading 2"/>
    <w:basedOn w:val="Normal"/>
    <w:next w:val="Normal"/>
    <w:rsid w:val="00CA177B"/>
    <w:pPr>
      <w:keepNext/>
      <w:keepLines/>
      <w:numPr>
        <w:ilvl w:val="1"/>
        <w:numId w:val="1"/>
      </w:numPr>
      <w:spacing w:before="120"/>
      <w:outlineLvl w:val="1"/>
    </w:pPr>
    <w:rPr>
      <w:caps/>
      <w:u w:val="single"/>
    </w:rPr>
  </w:style>
  <w:style w:type="paragraph" w:styleId="Heading3">
    <w:name w:val="heading 3"/>
    <w:basedOn w:val="Normal"/>
    <w:next w:val="Normal"/>
    <w:qFormat/>
    <w:rsid w:val="00CA177B"/>
    <w:pPr>
      <w:keepNext/>
      <w:keepLines/>
      <w:numPr>
        <w:ilvl w:val="2"/>
        <w:numId w:val="1"/>
      </w:numPr>
      <w:outlineLvl w:val="2"/>
    </w:pPr>
    <w:rPr>
      <w:caps/>
    </w:rPr>
  </w:style>
  <w:style w:type="paragraph" w:styleId="Heading4">
    <w:name w:val="heading 4"/>
    <w:basedOn w:val="Normal"/>
    <w:next w:val="Normal"/>
    <w:qFormat/>
    <w:rsid w:val="00CA177B"/>
    <w:pPr>
      <w:keepNext/>
      <w:keepLines/>
      <w:numPr>
        <w:ilvl w:val="3"/>
        <w:numId w:val="1"/>
      </w:numPr>
      <w:outlineLvl w:val="3"/>
    </w:pPr>
    <w:rPr>
      <w:u w:val="single"/>
    </w:rPr>
  </w:style>
  <w:style w:type="paragraph" w:styleId="Heading5">
    <w:name w:val="heading 5"/>
    <w:basedOn w:val="Normal"/>
    <w:next w:val="Normal"/>
    <w:qFormat/>
    <w:rsid w:val="00CA177B"/>
    <w:pPr>
      <w:keepNext/>
      <w:keepLines/>
      <w:numPr>
        <w:ilvl w:val="4"/>
        <w:numId w:val="1"/>
      </w:numPr>
      <w:outlineLvl w:val="4"/>
    </w:pPr>
  </w:style>
  <w:style w:type="paragraph" w:styleId="Heading6">
    <w:name w:val="heading 6"/>
    <w:basedOn w:val="Normal"/>
    <w:next w:val="Normal"/>
    <w:qFormat/>
    <w:rsid w:val="00CA177B"/>
    <w:pPr>
      <w:keepNext/>
      <w:keepLines/>
      <w:numPr>
        <w:ilvl w:val="5"/>
        <w:numId w:val="1"/>
      </w:numPr>
      <w:outlineLvl w:val="5"/>
    </w:pPr>
  </w:style>
  <w:style w:type="paragraph" w:styleId="Heading7">
    <w:name w:val="heading 7"/>
    <w:basedOn w:val="Normal"/>
    <w:next w:val="Normal"/>
    <w:qFormat/>
    <w:rsid w:val="00CA177B"/>
    <w:pPr>
      <w:keepNext/>
      <w:keepLines/>
      <w:numPr>
        <w:ilvl w:val="6"/>
        <w:numId w:val="1"/>
      </w:numPr>
      <w:outlineLvl w:val="6"/>
    </w:pPr>
  </w:style>
  <w:style w:type="paragraph" w:styleId="Heading8">
    <w:name w:val="heading 8"/>
    <w:basedOn w:val="Normal"/>
    <w:next w:val="Normal"/>
    <w:qFormat/>
    <w:rsid w:val="00CA177B"/>
    <w:pPr>
      <w:keepNext/>
      <w:keepLines/>
      <w:numPr>
        <w:ilvl w:val="7"/>
        <w:numId w:val="1"/>
      </w:numPr>
      <w:outlineLvl w:val="7"/>
    </w:pPr>
  </w:style>
  <w:style w:type="paragraph" w:styleId="Heading9">
    <w:name w:val="heading 9"/>
    <w:basedOn w:val="Normal"/>
    <w:next w:val="Normal"/>
    <w:qFormat/>
    <w:rsid w:val="00CA177B"/>
    <w:pPr>
      <w:keepNext/>
      <w:keepLines/>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CA177B"/>
    <w:pPr>
      <w:keepLines/>
      <w:tabs>
        <w:tab w:val="right" w:leader="dot" w:pos="8789"/>
      </w:tabs>
      <w:ind w:left="879" w:right="567" w:hanging="879"/>
      <w:jc w:val="left"/>
    </w:pPr>
  </w:style>
  <w:style w:type="paragraph" w:styleId="TOC4">
    <w:name w:val="toc 4"/>
    <w:basedOn w:val="Normal"/>
    <w:next w:val="Normal"/>
    <w:uiPriority w:val="39"/>
    <w:rsid w:val="00CA177B"/>
    <w:pPr>
      <w:keepLines/>
      <w:tabs>
        <w:tab w:val="right" w:leader="dot" w:pos="8789"/>
      </w:tabs>
      <w:ind w:left="714" w:right="567" w:hanging="714"/>
      <w:jc w:val="left"/>
    </w:pPr>
  </w:style>
  <w:style w:type="paragraph" w:styleId="TOC3">
    <w:name w:val="toc 3"/>
    <w:basedOn w:val="Normal"/>
    <w:next w:val="Normal"/>
    <w:uiPriority w:val="39"/>
    <w:rsid w:val="00CA177B"/>
    <w:pPr>
      <w:keepLines/>
      <w:tabs>
        <w:tab w:val="right" w:leader="dot" w:pos="8789"/>
      </w:tabs>
      <w:ind w:left="556" w:right="567" w:hanging="556"/>
      <w:jc w:val="left"/>
    </w:pPr>
  </w:style>
  <w:style w:type="paragraph" w:styleId="TOC2">
    <w:name w:val="toc 2"/>
    <w:basedOn w:val="Normal"/>
    <w:next w:val="Normal"/>
    <w:uiPriority w:val="39"/>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uiPriority w:val="39"/>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BalloonText">
    <w:name w:val="Balloon Text"/>
    <w:basedOn w:val="Normal"/>
    <w:link w:val="BalloonTextChar"/>
    <w:rsid w:val="008878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8E6"/>
    <w:rPr>
      <w:rFonts w:ascii="Tahoma" w:hAnsi="Tahoma" w:cs="Tahoma"/>
      <w:sz w:val="16"/>
      <w:szCs w:val="16"/>
      <w:lang w:val="en-GB" w:eastAsia="en-US"/>
    </w:rPr>
  </w:style>
  <w:style w:type="paragraph" w:customStyle="1" w:styleId="Negatieftemplate">
    <w:name w:val="Negatief template"/>
    <w:basedOn w:val="Normal"/>
    <w:rsid w:val="008878E6"/>
    <w:pPr>
      <w:tabs>
        <w:tab w:val="left" w:pos="425"/>
        <w:tab w:val="left" w:pos="851"/>
        <w:tab w:val="left" w:pos="1276"/>
        <w:tab w:val="left" w:pos="1701"/>
        <w:tab w:val="left" w:pos="2126"/>
        <w:tab w:val="left" w:pos="2552"/>
        <w:tab w:val="left" w:pos="2977"/>
        <w:tab w:val="left" w:pos="6237"/>
      </w:tabs>
      <w:spacing w:line="288" w:lineRule="atLeast"/>
      <w:ind w:left="-1134"/>
    </w:pPr>
    <w:rPr>
      <w:rFonts w:ascii="Times New Roman" w:hAnsi="Times New Roman"/>
      <w:lang w:val="nl-NL"/>
    </w:rPr>
  </w:style>
  <w:style w:type="paragraph" w:styleId="ListParagraph">
    <w:name w:val="List Paragraph"/>
    <w:basedOn w:val="Normal"/>
    <w:link w:val="ListParagraphChar"/>
    <w:uiPriority w:val="34"/>
    <w:qFormat/>
    <w:rsid w:val="008878E6"/>
    <w:pPr>
      <w:ind w:left="720"/>
      <w:contextualSpacing/>
    </w:pPr>
  </w:style>
  <w:style w:type="character" w:styleId="Emphasis">
    <w:name w:val="Emphasis"/>
    <w:basedOn w:val="DefaultParagraphFont"/>
    <w:qFormat/>
    <w:rsid w:val="00A514CC"/>
    <w:rPr>
      <w:i/>
      <w:iCs/>
    </w:rPr>
  </w:style>
  <w:style w:type="paragraph" w:customStyle="1" w:styleId="CSEHRWTITRETITEL">
    <w:name w:val="CSE HRW TITRE TITEL"/>
    <w:basedOn w:val="Normal"/>
    <w:next w:val="Normal"/>
    <w:autoRedefine/>
    <w:qFormat/>
    <w:rsid w:val="00C90165"/>
    <w:pPr>
      <w:tabs>
        <w:tab w:val="left" w:pos="6946"/>
      </w:tabs>
      <w:spacing w:before="120" w:after="0"/>
      <w:jc w:val="center"/>
    </w:pPr>
    <w:rPr>
      <w:b/>
      <w:caps/>
      <w:noProof/>
      <w:sz w:val="52"/>
      <w:lang w:val="en-US"/>
    </w:rPr>
  </w:style>
  <w:style w:type="paragraph" w:customStyle="1" w:styleId="CSEHRW1">
    <w:name w:val="CSE HRW 1."/>
    <w:basedOn w:val="Normal"/>
    <w:next w:val="Normal"/>
    <w:autoRedefine/>
    <w:qFormat/>
    <w:rsid w:val="00A557E7"/>
    <w:pPr>
      <w:numPr>
        <w:numId w:val="3"/>
      </w:numPr>
      <w:spacing w:after="280"/>
      <w:ind w:left="357" w:hanging="357"/>
    </w:pPr>
    <w:rPr>
      <w:b/>
      <w:smallCaps/>
      <w:color w:val="7E0000"/>
      <w:sz w:val="28"/>
      <w:szCs w:val="22"/>
    </w:rPr>
  </w:style>
  <w:style w:type="character" w:customStyle="1" w:styleId="Heading1Char">
    <w:name w:val="Heading 1 Char"/>
    <w:basedOn w:val="DefaultParagraphFont"/>
    <w:link w:val="Heading1"/>
    <w:rsid w:val="00A514CC"/>
    <w:rPr>
      <w:rFonts w:ascii="Calibri" w:hAnsi="Calibri"/>
      <w:b/>
      <w:caps/>
      <w:sz w:val="22"/>
      <w:u w:val="single"/>
      <w:lang w:val="fr-BE" w:eastAsia="en-US"/>
    </w:rPr>
  </w:style>
  <w:style w:type="paragraph" w:customStyle="1" w:styleId="CSEHRW11">
    <w:name w:val="CSE HRW 1.1."/>
    <w:basedOn w:val="CSEHRW1"/>
    <w:next w:val="Normal"/>
    <w:autoRedefine/>
    <w:qFormat/>
    <w:rsid w:val="00A557E7"/>
    <w:pPr>
      <w:numPr>
        <w:ilvl w:val="1"/>
      </w:numPr>
      <w:ind w:left="567" w:hanging="567"/>
    </w:pPr>
    <w:rPr>
      <w:smallCaps w:val="0"/>
      <w:sz w:val="24"/>
    </w:rPr>
  </w:style>
  <w:style w:type="character" w:customStyle="1" w:styleId="ListParagraphChar">
    <w:name w:val="List Paragraph Char"/>
    <w:basedOn w:val="DefaultParagraphFont"/>
    <w:link w:val="ListParagraph"/>
    <w:uiPriority w:val="34"/>
    <w:rsid w:val="008D31D4"/>
    <w:rPr>
      <w:rFonts w:ascii="Arial" w:hAnsi="Arial"/>
      <w:lang w:val="en-GB" w:eastAsia="en-US"/>
    </w:rPr>
  </w:style>
  <w:style w:type="paragraph" w:customStyle="1" w:styleId="CSEHRW111">
    <w:name w:val="CSE HRW 1.1.1."/>
    <w:basedOn w:val="CSEHRW11"/>
    <w:next w:val="Normal"/>
    <w:autoRedefine/>
    <w:qFormat/>
    <w:rsid w:val="00475896"/>
    <w:pPr>
      <w:numPr>
        <w:ilvl w:val="2"/>
      </w:numPr>
      <w:ind w:left="851" w:hanging="851"/>
      <w:jc w:val="left"/>
    </w:pPr>
    <w:rPr>
      <w:b w:val="0"/>
    </w:rPr>
  </w:style>
  <w:style w:type="numbering" w:customStyle="1" w:styleId="Style1">
    <w:name w:val="Style1"/>
    <w:uiPriority w:val="99"/>
    <w:rsid w:val="007728CD"/>
    <w:pPr>
      <w:numPr>
        <w:numId w:val="2"/>
      </w:numPr>
    </w:pPr>
  </w:style>
  <w:style w:type="paragraph" w:customStyle="1" w:styleId="CSEHRW1111">
    <w:name w:val="CSE HRW 1.1.1.1."/>
    <w:basedOn w:val="CSEHRW111"/>
    <w:next w:val="Normal"/>
    <w:autoRedefine/>
    <w:qFormat/>
    <w:rsid w:val="00C01EE1"/>
    <w:pPr>
      <w:numPr>
        <w:ilvl w:val="3"/>
      </w:numPr>
      <w:spacing w:after="240"/>
      <w:ind w:left="851" w:hanging="851"/>
    </w:pPr>
    <w:rPr>
      <w:i/>
      <w:sz w:val="22"/>
    </w:rPr>
  </w:style>
  <w:style w:type="paragraph" w:customStyle="1" w:styleId="CSEHRW11111">
    <w:name w:val="CSE HRW 1.1.1.1.1."/>
    <w:basedOn w:val="CSEHRW1111"/>
    <w:next w:val="Normal"/>
    <w:autoRedefine/>
    <w:qFormat/>
    <w:rsid w:val="00C01EE1"/>
    <w:pPr>
      <w:numPr>
        <w:ilvl w:val="4"/>
      </w:numPr>
      <w:spacing w:after="200"/>
      <w:ind w:left="992" w:hanging="992"/>
    </w:pPr>
  </w:style>
  <w:style w:type="table" w:styleId="TableGrid">
    <w:name w:val="Table Grid"/>
    <w:basedOn w:val="TableNormal"/>
    <w:rsid w:val="00B248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514C5"/>
    <w:rPr>
      <w:color w:val="0000FF" w:themeColor="hyperlink"/>
      <w:u w:val="single"/>
    </w:rPr>
  </w:style>
  <w:style w:type="character" w:customStyle="1" w:styleId="FooterChar">
    <w:name w:val="Footer Char"/>
    <w:basedOn w:val="DefaultParagraphFont"/>
    <w:link w:val="Footer"/>
    <w:uiPriority w:val="99"/>
    <w:rsid w:val="00D576BE"/>
    <w:rPr>
      <w:rFonts w:ascii="Calibri" w:hAnsi="Calibri"/>
      <w:sz w:val="18"/>
      <w:lang w:val="en-GB" w:eastAsia="en-US"/>
    </w:rPr>
  </w:style>
  <w:style w:type="paragraph" w:customStyle="1" w:styleId="LVL1CharCharChar">
    <w:name w:val="LVL1 Char Char Char"/>
    <w:basedOn w:val="Normal"/>
    <w:next w:val="Normal"/>
    <w:autoRedefine/>
    <w:rsid w:val="00E4267B"/>
    <w:pPr>
      <w:numPr>
        <w:numId w:val="4"/>
      </w:numPr>
      <w:tabs>
        <w:tab w:val="center" w:pos="1985"/>
        <w:tab w:val="center" w:pos="6521"/>
      </w:tabs>
      <w:spacing w:before="120" w:line="360" w:lineRule="atLeast"/>
      <w:contextualSpacing/>
      <w:jc w:val="left"/>
      <w:outlineLvl w:val="0"/>
    </w:pPr>
    <w:rPr>
      <w:rFonts w:ascii="Arial" w:hAnsi="Arial"/>
      <w:b/>
      <w:caps/>
      <w:u w:val="single"/>
      <w:lang w:val="fr-FR"/>
    </w:rPr>
  </w:style>
  <w:style w:type="paragraph" w:customStyle="1" w:styleId="LVL4">
    <w:name w:val="LVL4"/>
    <w:basedOn w:val="Normal"/>
    <w:next w:val="Normal"/>
    <w:autoRedefine/>
    <w:rsid w:val="00E4267B"/>
    <w:pPr>
      <w:numPr>
        <w:ilvl w:val="3"/>
        <w:numId w:val="4"/>
      </w:numPr>
      <w:tabs>
        <w:tab w:val="center" w:pos="1985"/>
        <w:tab w:val="center" w:pos="6521"/>
      </w:tabs>
      <w:spacing w:after="0" w:line="360" w:lineRule="atLeast"/>
      <w:jc w:val="left"/>
      <w:outlineLvl w:val="3"/>
    </w:pPr>
    <w:rPr>
      <w:rFonts w:ascii="Arial" w:hAnsi="Arial"/>
      <w:u w:val="single"/>
    </w:rPr>
  </w:style>
  <w:style w:type="paragraph" w:customStyle="1" w:styleId="LVL5">
    <w:name w:val="LVL5"/>
    <w:basedOn w:val="LVL4"/>
    <w:next w:val="Normal"/>
    <w:autoRedefine/>
    <w:rsid w:val="00E4267B"/>
    <w:pPr>
      <w:numPr>
        <w:ilvl w:val="4"/>
      </w:numPr>
      <w:tabs>
        <w:tab w:val="clear" w:pos="1985"/>
        <w:tab w:val="clear" w:pos="6521"/>
      </w:tabs>
      <w:outlineLvl w:val="4"/>
    </w:pPr>
    <w:rPr>
      <w:i/>
      <w:u w:val="none"/>
    </w:rPr>
  </w:style>
  <w:style w:type="paragraph" w:styleId="EndnoteText">
    <w:name w:val="endnote text"/>
    <w:basedOn w:val="Normal"/>
    <w:link w:val="EndnoteTextChar"/>
    <w:rsid w:val="00E4267B"/>
    <w:pPr>
      <w:spacing w:after="0" w:line="240" w:lineRule="auto"/>
    </w:pPr>
  </w:style>
  <w:style w:type="character" w:customStyle="1" w:styleId="EndnoteTextChar">
    <w:name w:val="Endnote Text Char"/>
    <w:basedOn w:val="DefaultParagraphFont"/>
    <w:link w:val="EndnoteText"/>
    <w:rsid w:val="00E4267B"/>
    <w:rPr>
      <w:rFonts w:ascii="Calibri" w:hAnsi="Calibri"/>
      <w:lang w:val="en-GB" w:eastAsia="en-US"/>
    </w:rPr>
  </w:style>
  <w:style w:type="character" w:styleId="EndnoteReference">
    <w:name w:val="endnote reference"/>
    <w:basedOn w:val="DefaultParagraphFont"/>
    <w:rsid w:val="00E4267B"/>
    <w:rPr>
      <w:vertAlign w:val="superscript"/>
    </w:rPr>
  </w:style>
  <w:style w:type="paragraph" w:customStyle="1" w:styleId="CSEHRWfootnote">
    <w:name w:val="CSE HRW footnote"/>
    <w:basedOn w:val="FootnoteText"/>
    <w:qFormat/>
    <w:rsid w:val="00D704FE"/>
    <w:pPr>
      <w:tabs>
        <w:tab w:val="left" w:pos="284"/>
      </w:tabs>
      <w:spacing w:after="0" w:line="240" w:lineRule="auto"/>
      <w:ind w:left="284" w:hanging="284"/>
    </w:pPr>
  </w:style>
  <w:style w:type="paragraph" w:styleId="NoSpacing">
    <w:name w:val="No Spacing"/>
    <w:link w:val="NoSpacingChar"/>
    <w:uiPriority w:val="1"/>
    <w:qFormat/>
    <w:rsid w:val="00C644B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644BF"/>
    <w:rPr>
      <w:rFonts w:asciiTheme="minorHAnsi" w:eastAsiaTheme="minorEastAsia" w:hAnsiTheme="minorHAnsi" w:cstheme="minorBidi"/>
      <w:sz w:val="22"/>
      <w:szCs w:val="22"/>
      <w:lang w:val="en-US" w:eastAsia="en-US"/>
    </w:rPr>
  </w:style>
  <w:style w:type="table" w:styleId="TableClassic1">
    <w:name w:val="Table Classic 1"/>
    <w:basedOn w:val="TableNormal"/>
    <w:rsid w:val="00600B9D"/>
    <w:pPr>
      <w:spacing w:after="2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SEBoxtitel">
    <w:name w:val="CSE Boxtitel"/>
    <w:basedOn w:val="Normal"/>
    <w:qFormat/>
    <w:rsid w:val="00000BED"/>
    <w:pPr>
      <w:spacing w:before="200"/>
    </w:pPr>
    <w:rPr>
      <w:b/>
      <w:color w:val="780000"/>
    </w:rPr>
  </w:style>
  <w:style w:type="paragraph" w:customStyle="1" w:styleId="CSEBoxtitelinside">
    <w:name w:val="CSE Boxtitel inside"/>
    <w:basedOn w:val="Normal"/>
    <w:qFormat/>
    <w:rsid w:val="00000BED"/>
    <w:pPr>
      <w:spacing w:before="200"/>
    </w:pPr>
    <w:rPr>
      <w:i/>
      <w:color w:val="780000"/>
    </w:rPr>
  </w:style>
  <w:style w:type="paragraph" w:customStyle="1" w:styleId="CSETABGRAPHTITEL">
    <w:name w:val="CSE TABGRAPH TITEL"/>
    <w:basedOn w:val="Normal"/>
    <w:next w:val="Normal"/>
    <w:qFormat/>
    <w:rsid w:val="00D704FE"/>
    <w:pPr>
      <w:spacing w:after="0"/>
      <w:jc w:val="left"/>
    </w:pPr>
    <w:rPr>
      <w:b/>
      <w:color w:val="780000"/>
      <w:sz w:val="20"/>
    </w:rPr>
  </w:style>
  <w:style w:type="paragraph" w:customStyle="1" w:styleId="CSENEWTABLEAU">
    <w:name w:val="CSENEWTABLEAU"/>
    <w:basedOn w:val="Normal"/>
    <w:qFormat/>
    <w:rsid w:val="00F064BF"/>
    <w:pPr>
      <w:spacing w:after="0" w:line="240" w:lineRule="auto"/>
    </w:pPr>
    <w:rPr>
      <w:b/>
      <w:color w:val="auto"/>
      <w:sz w:val="20"/>
      <w:lang w:val="fr-BE"/>
    </w:rPr>
  </w:style>
  <w:style w:type="paragraph" w:customStyle="1" w:styleId="CSENEWGRAPHIQUE">
    <w:name w:val="CSENEWGRAPHIQUE"/>
    <w:basedOn w:val="Normal"/>
    <w:qFormat/>
    <w:rsid w:val="00F064BF"/>
    <w:pPr>
      <w:spacing w:after="0" w:line="240" w:lineRule="auto"/>
    </w:pPr>
    <w:rPr>
      <w:b/>
      <w:color w:val="auto"/>
      <w:sz w:val="20"/>
    </w:rPr>
  </w:style>
  <w:style w:type="paragraph" w:customStyle="1" w:styleId="Pardfaut">
    <w:name w:val="Par défaut"/>
    <w:rsid w:val="003103AB"/>
    <w:rPr>
      <w:rFonts w:ascii="Helvetica Neue" w:eastAsia="Arial Unicode MS" w:hAnsi="Helvetica Neue" w:cs="Arial Unicode MS"/>
      <w:color w:val="000000"/>
      <w:sz w:val="22"/>
      <w:szCs w:val="22"/>
      <w:lang w:val="fr-FR" w:eastAsia="fr-BE"/>
      <w14:textOutline w14:w="0" w14:cap="flat" w14:cmpd="sng" w14:algn="ctr">
        <w14:noFill/>
        <w14:prstDash w14:val="solid"/>
        <w14:bevel/>
      </w14:textOutline>
    </w:rPr>
  </w:style>
  <w:style w:type="character" w:customStyle="1" w:styleId="Aucun">
    <w:name w:val="Aucun"/>
    <w:rsid w:val="003103AB"/>
    <w:rPr>
      <w:lang w:val="fr-FR"/>
    </w:rPr>
  </w:style>
  <w:style w:type="numbering" w:customStyle="1" w:styleId="Grossepuce">
    <w:name w:val="Grosse puce"/>
    <w:rsid w:val="003103AB"/>
    <w:pPr>
      <w:numPr>
        <w:numId w:val="5"/>
      </w:numPr>
    </w:pPr>
  </w:style>
  <w:style w:type="numbering" w:customStyle="1" w:styleId="Puce">
    <w:name w:val="Puce"/>
    <w:rsid w:val="003103AB"/>
    <w:pPr>
      <w:numPr>
        <w:numId w:val="6"/>
      </w:numPr>
    </w:pPr>
  </w:style>
  <w:style w:type="paragraph" w:customStyle="1" w:styleId="Corps">
    <w:name w:val="Corps"/>
    <w:rsid w:val="0062551C"/>
    <w:rPr>
      <w:rFonts w:ascii="Helvetica Neue" w:eastAsia="Arial Unicode MS" w:hAnsi="Helvetica Neue" w:cs="Arial Unicode MS"/>
      <w:color w:val="000000"/>
      <w:sz w:val="22"/>
      <w:szCs w:val="22"/>
      <w:lang w:val="fr-FR" w:eastAsia="fr-BE"/>
      <w14:textOutline w14:w="0" w14:cap="flat" w14:cmpd="sng" w14:algn="ctr">
        <w14:noFill/>
        <w14:prstDash w14:val="solid"/>
        <w14:bevel/>
      </w14:textOutline>
    </w:rPr>
  </w:style>
  <w:style w:type="table" w:customStyle="1" w:styleId="TableGrid1">
    <w:name w:val="Table Grid1"/>
    <w:basedOn w:val="TableNormal"/>
    <w:next w:val="TableGrid"/>
    <w:rsid w:val="004E5710"/>
    <w:pPr>
      <w:spacing w:after="200" w:line="260" w:lineRule="atLeast"/>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69420">
      <w:bodyDiv w:val="1"/>
      <w:marLeft w:val="0"/>
      <w:marRight w:val="0"/>
      <w:marTop w:val="0"/>
      <w:marBottom w:val="0"/>
      <w:divBdr>
        <w:top w:val="none" w:sz="0" w:space="0" w:color="auto"/>
        <w:left w:val="none" w:sz="0" w:space="0" w:color="auto"/>
        <w:bottom w:val="none" w:sz="0" w:space="0" w:color="auto"/>
        <w:right w:val="none" w:sz="0" w:space="0" w:color="auto"/>
      </w:divBdr>
    </w:div>
    <w:div w:id="1610039049">
      <w:bodyDiv w:val="1"/>
      <w:marLeft w:val="0"/>
      <w:marRight w:val="0"/>
      <w:marTop w:val="0"/>
      <w:marBottom w:val="0"/>
      <w:divBdr>
        <w:top w:val="none" w:sz="0" w:space="0" w:color="auto"/>
        <w:left w:val="none" w:sz="0" w:space="0" w:color="auto"/>
        <w:bottom w:val="none" w:sz="0" w:space="0" w:color="auto"/>
        <w:right w:val="none" w:sz="0" w:space="0" w:color="auto"/>
      </w:divBdr>
    </w:div>
    <w:div w:id="1835292626">
      <w:bodyDiv w:val="1"/>
      <w:marLeft w:val="0"/>
      <w:marRight w:val="0"/>
      <w:marTop w:val="0"/>
      <w:marBottom w:val="0"/>
      <w:divBdr>
        <w:top w:val="none" w:sz="0" w:space="0" w:color="auto"/>
        <w:left w:val="none" w:sz="0" w:space="0" w:color="auto"/>
        <w:bottom w:val="none" w:sz="0" w:space="0" w:color="auto"/>
        <w:right w:val="none" w:sz="0" w:space="0" w:color="auto"/>
      </w:divBdr>
    </w:div>
    <w:div w:id="18658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3A%2F%2Fcse.belgique.be&amp;data=02%7C01%7C%7C7d9dcceb3bf7428b240b08d6f493fe6f%7C43f10d24b9bf46daa9c815c1b0990ce7%7C0%7C0%7C636965313798593846&amp;sdata=XZsYSVHSCWHsgOkNiNg2%2FSKIHftc8KpfgoIDNXACRoQ%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My%20Service\CS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C1466-B740-4542-99D1-5A119E7B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CSE 2018.dotm</Template>
  <TotalTime>1</TotalTime>
  <Pages>2</Pages>
  <Words>949</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Conseil Supérieur de L'emploi</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Lequeux Thierry</dc:creator>
  <cp:lastModifiedBy>Delhez Philippe</cp:lastModifiedBy>
  <cp:revision>2</cp:revision>
  <cp:lastPrinted>2019-12-10T12:21:00Z</cp:lastPrinted>
  <dcterms:created xsi:type="dcterms:W3CDTF">2020-01-16T12:37:00Z</dcterms:created>
  <dcterms:modified xsi:type="dcterms:W3CDTF">2020-01-16T12:37:00Z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2046840560</vt:i4>
  </property>
</Properties>
</file>